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1BC7" w14:textId="77777777" w:rsidR="00B56CA9" w:rsidRPr="005D427E" w:rsidRDefault="00B56CA9" w:rsidP="009C08FC">
      <w:pPr>
        <w:rPr>
          <w:b/>
          <w:u w:val="single"/>
        </w:rPr>
      </w:pPr>
    </w:p>
    <w:p w14:paraId="7E286B3E" w14:textId="77777777" w:rsidR="009C08FC" w:rsidRPr="005D427E" w:rsidRDefault="009C08FC" w:rsidP="009C08FC">
      <w:pPr>
        <w:rPr>
          <w:u w:val="single"/>
        </w:rPr>
      </w:pPr>
      <w:r w:rsidRPr="005D427E">
        <w:t xml:space="preserve">  </w:t>
      </w:r>
    </w:p>
    <w:p w14:paraId="6FA73470" w14:textId="77777777" w:rsidR="009C08FC" w:rsidRPr="002B20DC" w:rsidRDefault="00B56CA9" w:rsidP="009C08FC">
      <w:pPr>
        <w:jc w:val="center"/>
        <w:rPr>
          <w:b/>
          <w:sz w:val="28"/>
          <w:u w:val="single"/>
        </w:rPr>
      </w:pPr>
      <w:r w:rsidRPr="002B20DC">
        <w:rPr>
          <w:b/>
          <w:sz w:val="28"/>
          <w:u w:val="single"/>
        </w:rPr>
        <w:t>KÖVETELMÉNYRENDSZER</w:t>
      </w:r>
    </w:p>
    <w:p w14:paraId="7C93A3E5" w14:textId="77777777" w:rsidR="00B56CA9" w:rsidRPr="005D427E" w:rsidRDefault="00B56CA9" w:rsidP="009C08FC">
      <w:pPr>
        <w:jc w:val="center"/>
        <w:rPr>
          <w:b/>
          <w:u w:val="single"/>
        </w:rPr>
      </w:pPr>
    </w:p>
    <w:p w14:paraId="47038818" w14:textId="4855F288" w:rsidR="009C08FC" w:rsidRPr="005D427E" w:rsidRDefault="00B56CA9" w:rsidP="009C08FC">
      <w:pPr>
        <w:pStyle w:val="Szvegtrzs"/>
        <w:jc w:val="center"/>
        <w:rPr>
          <w:b w:val="0"/>
          <w:szCs w:val="24"/>
        </w:rPr>
      </w:pPr>
      <w:r w:rsidRPr="005D427E">
        <w:rPr>
          <w:szCs w:val="24"/>
        </w:rPr>
        <w:t xml:space="preserve">III. évfolyamos </w:t>
      </w:r>
      <w:r w:rsidRPr="0083211F">
        <w:rPr>
          <w:szCs w:val="24"/>
          <w:u w:val="single"/>
        </w:rPr>
        <w:t>nappali és levelező tagozatos</w:t>
      </w:r>
      <w:r w:rsidRPr="00B56CA9">
        <w:rPr>
          <w:szCs w:val="24"/>
        </w:rPr>
        <w:t xml:space="preserve"> Élelmiszermérnök </w:t>
      </w:r>
      <w:proofErr w:type="spellStart"/>
      <w:r w:rsidRPr="00B56CA9">
        <w:rPr>
          <w:szCs w:val="24"/>
        </w:rPr>
        <w:t>BSc</w:t>
      </w:r>
      <w:proofErr w:type="spellEnd"/>
      <w:r w:rsidRPr="00B56CA9">
        <w:rPr>
          <w:szCs w:val="24"/>
        </w:rPr>
        <w:t xml:space="preserve"> szakhoz </w:t>
      </w:r>
      <w:proofErr w:type="gramStart"/>
      <w:r>
        <w:rPr>
          <w:szCs w:val="24"/>
        </w:rPr>
        <w:t xml:space="preserve">kapcsolódó </w:t>
      </w:r>
      <w:r w:rsidR="00A0515B">
        <w:rPr>
          <w:szCs w:val="24"/>
        </w:rPr>
        <w:t xml:space="preserve"> 12</w:t>
      </w:r>
      <w:proofErr w:type="gramEnd"/>
      <w:r w:rsidR="00A0515B">
        <w:rPr>
          <w:szCs w:val="24"/>
        </w:rPr>
        <w:t xml:space="preserve"> hetes </w:t>
      </w:r>
      <w:r w:rsidR="0039606C">
        <w:rPr>
          <w:szCs w:val="24"/>
        </w:rPr>
        <w:t xml:space="preserve">szakmai </w:t>
      </w:r>
      <w:r w:rsidR="00A0515B">
        <w:rPr>
          <w:szCs w:val="24"/>
        </w:rPr>
        <w:t xml:space="preserve">gyakorlat </w:t>
      </w:r>
      <w:r>
        <w:rPr>
          <w:szCs w:val="24"/>
        </w:rPr>
        <w:t>feladatteljesítés</w:t>
      </w:r>
      <w:r w:rsidR="00A0515B">
        <w:rPr>
          <w:szCs w:val="24"/>
        </w:rPr>
        <w:t>é</w:t>
      </w:r>
      <w:r>
        <w:rPr>
          <w:szCs w:val="24"/>
        </w:rPr>
        <w:t>hez</w:t>
      </w:r>
      <w:r w:rsidR="009C08FC" w:rsidRPr="005D427E">
        <w:rPr>
          <w:szCs w:val="24"/>
        </w:rPr>
        <w:br/>
      </w:r>
    </w:p>
    <w:p w14:paraId="6D88DCF4" w14:textId="06DFA9F2" w:rsidR="009C08FC" w:rsidRPr="005D427E" w:rsidRDefault="00E82B6C" w:rsidP="00E82B6C">
      <w:pPr>
        <w:pStyle w:val="Szvegtrzs"/>
        <w:tabs>
          <w:tab w:val="left" w:pos="6812"/>
        </w:tabs>
        <w:rPr>
          <w:b w:val="0"/>
          <w:szCs w:val="24"/>
        </w:rPr>
      </w:pPr>
      <w:r>
        <w:rPr>
          <w:b w:val="0"/>
          <w:szCs w:val="24"/>
        </w:rPr>
        <w:tab/>
      </w:r>
    </w:p>
    <w:p w14:paraId="36916D7C" w14:textId="5BBF18A5" w:rsidR="009C08FC" w:rsidRPr="009322A3" w:rsidRDefault="009C08FC" w:rsidP="00997739">
      <w:pPr>
        <w:pStyle w:val="Szvegtrzs"/>
        <w:jc w:val="both"/>
        <w:rPr>
          <w:b w:val="0"/>
          <w:szCs w:val="24"/>
        </w:rPr>
      </w:pPr>
      <w:r w:rsidRPr="009322A3">
        <w:rPr>
          <w:b w:val="0"/>
          <w:szCs w:val="24"/>
        </w:rPr>
        <w:t>Az</w:t>
      </w:r>
      <w:r w:rsidRPr="009322A3">
        <w:rPr>
          <w:szCs w:val="24"/>
        </w:rPr>
        <w:t xml:space="preserve"> </w:t>
      </w:r>
      <w:r w:rsidR="0097456D" w:rsidRPr="009322A3">
        <w:rPr>
          <w:szCs w:val="24"/>
        </w:rPr>
        <w:t>Élelmiszermérnök</w:t>
      </w:r>
      <w:r w:rsidR="00D63C3F" w:rsidRPr="009322A3">
        <w:rPr>
          <w:b w:val="0"/>
          <w:szCs w:val="24"/>
        </w:rPr>
        <w:t xml:space="preserve"> alapsza</w:t>
      </w:r>
      <w:r w:rsidRPr="009322A3">
        <w:rPr>
          <w:b w:val="0"/>
          <w:szCs w:val="24"/>
        </w:rPr>
        <w:t xml:space="preserve">kon 12 hét </w:t>
      </w:r>
      <w:r w:rsidR="001529F4">
        <w:rPr>
          <w:b w:val="0"/>
          <w:szCs w:val="24"/>
        </w:rPr>
        <w:t>összefüggő szakmai</w:t>
      </w:r>
      <w:r w:rsidRPr="009322A3">
        <w:rPr>
          <w:b w:val="0"/>
          <w:szCs w:val="24"/>
        </w:rPr>
        <w:t xml:space="preserve"> gyakorlat teljesítése az előírás (a Tanrendben meghatározott kezdési és befejezési időpontok</w:t>
      </w:r>
      <w:r w:rsidR="00D63C3F" w:rsidRPr="009322A3">
        <w:rPr>
          <w:b w:val="0"/>
          <w:szCs w:val="24"/>
        </w:rPr>
        <w:t>kal). Az üzemi szakmai gyakorlat teljesíthető élelmiszeripari feldolgozó tevékenységet is folytató mezőgazdasági üzemben, illetve élelmiszeripari üzemben</w:t>
      </w:r>
      <w:r w:rsidR="0039606C">
        <w:rPr>
          <w:b w:val="0"/>
          <w:szCs w:val="24"/>
        </w:rPr>
        <w:t>, valamint laboratóriumban.</w:t>
      </w:r>
    </w:p>
    <w:p w14:paraId="0421F6CE" w14:textId="77777777" w:rsidR="00B56CA9" w:rsidRPr="009322A3" w:rsidRDefault="00B56CA9" w:rsidP="00FB2378">
      <w:pPr>
        <w:pStyle w:val="Szvegtrzs"/>
        <w:jc w:val="both"/>
        <w:rPr>
          <w:b w:val="0"/>
          <w:szCs w:val="24"/>
        </w:rPr>
      </w:pPr>
    </w:p>
    <w:p w14:paraId="2605FEA0" w14:textId="77777777" w:rsidR="00B56CA9" w:rsidRPr="009322A3" w:rsidRDefault="00B56CA9" w:rsidP="00FB2378">
      <w:pPr>
        <w:pStyle w:val="Szvegtrzs"/>
        <w:jc w:val="both"/>
        <w:rPr>
          <w:b w:val="0"/>
          <w:szCs w:val="24"/>
        </w:rPr>
      </w:pPr>
      <w:r w:rsidRPr="009322A3">
        <w:rPr>
          <w:b w:val="0"/>
          <w:szCs w:val="24"/>
        </w:rPr>
        <w:t>A gyakorlat megkezdésének feltétele: 140 kredit teljesítése</w:t>
      </w:r>
    </w:p>
    <w:p w14:paraId="4F060608" w14:textId="72097C54" w:rsidR="00FC5783" w:rsidRDefault="00FC5783" w:rsidP="00FB2378">
      <w:pPr>
        <w:pStyle w:val="Szvegtrzs"/>
        <w:jc w:val="both"/>
        <w:rPr>
          <w:b w:val="0"/>
          <w:szCs w:val="24"/>
        </w:rPr>
      </w:pPr>
      <w:r w:rsidRPr="009322A3">
        <w:rPr>
          <w:b w:val="0"/>
          <w:szCs w:val="24"/>
        </w:rPr>
        <w:t xml:space="preserve">A gyakorlat tartama: összefüggő 12 hét </w:t>
      </w:r>
    </w:p>
    <w:p w14:paraId="70F3A50A" w14:textId="77777777" w:rsidR="00997739" w:rsidRPr="009322A3" w:rsidRDefault="00997739" w:rsidP="00FB2378">
      <w:pPr>
        <w:pStyle w:val="Szvegtrzs"/>
        <w:jc w:val="both"/>
        <w:rPr>
          <w:b w:val="0"/>
          <w:szCs w:val="24"/>
        </w:rPr>
      </w:pPr>
    </w:p>
    <w:p w14:paraId="35224CCE" w14:textId="7B9BF544" w:rsidR="0083211F" w:rsidRPr="009322A3" w:rsidRDefault="0083211F" w:rsidP="00FB2378">
      <w:pPr>
        <w:pStyle w:val="Szvegtrzs"/>
        <w:jc w:val="both"/>
        <w:rPr>
          <w:b w:val="0"/>
          <w:szCs w:val="24"/>
        </w:rPr>
      </w:pPr>
      <w:r w:rsidRPr="00BE730F">
        <w:rPr>
          <w:b w:val="0"/>
          <w:szCs w:val="24"/>
        </w:rPr>
        <w:t xml:space="preserve">Levelező képzés esetén lehetőség van a gyakorlat munkatapasztalat alapján történő elfogadására. </w:t>
      </w:r>
    </w:p>
    <w:p w14:paraId="7FE943E3" w14:textId="77777777" w:rsidR="00FC5783" w:rsidRPr="001C2386" w:rsidRDefault="00FC5783" w:rsidP="00FC5783">
      <w:pPr>
        <w:pStyle w:val="Szvegtrzs"/>
        <w:ind w:left="360"/>
        <w:jc w:val="both"/>
        <w:rPr>
          <w:b w:val="0"/>
          <w:szCs w:val="24"/>
          <w:highlight w:val="yellow"/>
        </w:rPr>
      </w:pPr>
    </w:p>
    <w:p w14:paraId="22D46C11" w14:textId="17CA6FB1" w:rsidR="00FC5783" w:rsidRPr="009322A3" w:rsidRDefault="00FC5783" w:rsidP="00B56CA9">
      <w:pPr>
        <w:pStyle w:val="Szvegtrzs"/>
        <w:jc w:val="both"/>
        <w:rPr>
          <w:b w:val="0"/>
          <w:szCs w:val="24"/>
        </w:rPr>
      </w:pPr>
      <w:r w:rsidRPr="009322A3">
        <w:rPr>
          <w:b w:val="0"/>
          <w:szCs w:val="24"/>
        </w:rPr>
        <w:t>A hallgató</w:t>
      </w:r>
      <w:r w:rsidR="00AB72D9">
        <w:rPr>
          <w:b w:val="0"/>
          <w:szCs w:val="24"/>
        </w:rPr>
        <w:t xml:space="preserve"> a </w:t>
      </w:r>
      <w:r w:rsidR="00D37BE9" w:rsidRPr="00D37BE9">
        <w:rPr>
          <w:b w:val="0"/>
          <w:szCs w:val="24"/>
        </w:rPr>
        <w:t>g</w:t>
      </w:r>
      <w:r w:rsidR="00AB72D9" w:rsidRPr="00D37BE9">
        <w:rPr>
          <w:b w:val="0"/>
          <w:szCs w:val="24"/>
        </w:rPr>
        <w:t>yakorlati hel</w:t>
      </w:r>
      <w:r w:rsidR="00D37BE9" w:rsidRPr="00D37BE9">
        <w:rPr>
          <w:b w:val="0"/>
          <w:szCs w:val="24"/>
        </w:rPr>
        <w:t>l</w:t>
      </w:r>
      <w:r w:rsidR="00AB72D9" w:rsidRPr="00D37BE9">
        <w:rPr>
          <w:b w:val="0"/>
          <w:szCs w:val="24"/>
        </w:rPr>
        <w:t>y</w:t>
      </w:r>
      <w:r w:rsidR="00D37BE9" w:rsidRPr="00D37BE9">
        <w:rPr>
          <w:b w:val="0"/>
          <w:szCs w:val="24"/>
        </w:rPr>
        <w:t>el kötött együttműködési megállapodás</w:t>
      </w:r>
      <w:r w:rsidR="00AB72D9" w:rsidRPr="00D37BE9">
        <w:rPr>
          <w:b w:val="0"/>
          <w:szCs w:val="24"/>
        </w:rPr>
        <w:t xml:space="preserve"> elfogadásáról szóló </w:t>
      </w:r>
      <w:proofErr w:type="gramStart"/>
      <w:r w:rsidR="00D37BE9" w:rsidRPr="00997739">
        <w:rPr>
          <w:szCs w:val="24"/>
        </w:rPr>
        <w:t>elektronikus</w:t>
      </w:r>
      <w:proofErr w:type="gramEnd"/>
      <w:r w:rsidR="00D37BE9" w:rsidRPr="00997739">
        <w:rPr>
          <w:szCs w:val="24"/>
        </w:rPr>
        <w:t xml:space="preserve"> </w:t>
      </w:r>
      <w:r w:rsidR="00AB72D9" w:rsidRPr="00997739">
        <w:rPr>
          <w:szCs w:val="24"/>
        </w:rPr>
        <w:t>visszaigazolást</w:t>
      </w:r>
      <w:r w:rsidRPr="00D37BE9">
        <w:rPr>
          <w:b w:val="0"/>
          <w:szCs w:val="24"/>
        </w:rPr>
        <w:t xml:space="preserve"> követően</w:t>
      </w:r>
      <w:r w:rsidR="0039606C">
        <w:rPr>
          <w:b w:val="0"/>
          <w:szCs w:val="24"/>
        </w:rPr>
        <w:t>,</w:t>
      </w:r>
      <w:r w:rsidR="009D4E11">
        <w:rPr>
          <w:b w:val="0"/>
          <w:szCs w:val="24"/>
        </w:rPr>
        <w:t xml:space="preserve"> </w:t>
      </w:r>
      <w:r w:rsidR="0039606C">
        <w:rPr>
          <w:b w:val="0"/>
          <w:szCs w:val="24"/>
        </w:rPr>
        <w:t>valamint</w:t>
      </w:r>
      <w:r w:rsidR="0039606C" w:rsidRPr="0039606C">
        <w:t xml:space="preserve"> </w:t>
      </w:r>
      <w:r w:rsidR="0039606C" w:rsidRPr="0039606C">
        <w:rPr>
          <w:b w:val="0"/>
          <w:szCs w:val="24"/>
        </w:rPr>
        <w:t xml:space="preserve">az érvényes egészségügyi alkalmasságát igazoló dokumentumok (üzemi szabályzatok szerint) birtokában </w:t>
      </w:r>
      <w:r w:rsidR="00421D9A" w:rsidRPr="009322A3">
        <w:rPr>
          <w:b w:val="0"/>
          <w:szCs w:val="24"/>
        </w:rPr>
        <w:t xml:space="preserve">kezdheti meg </w:t>
      </w:r>
      <w:r w:rsidRPr="009322A3">
        <w:rPr>
          <w:b w:val="0"/>
          <w:szCs w:val="24"/>
        </w:rPr>
        <w:t xml:space="preserve">a </w:t>
      </w:r>
      <w:r w:rsidR="00B56CA9" w:rsidRPr="009322A3">
        <w:rPr>
          <w:b w:val="0"/>
          <w:szCs w:val="24"/>
        </w:rPr>
        <w:t>gyakorlat</w:t>
      </w:r>
      <w:r w:rsidR="00421D9A" w:rsidRPr="009322A3">
        <w:rPr>
          <w:b w:val="0"/>
          <w:szCs w:val="24"/>
        </w:rPr>
        <w:t>át</w:t>
      </w:r>
      <w:r w:rsidRPr="009322A3">
        <w:rPr>
          <w:b w:val="0"/>
          <w:szCs w:val="24"/>
        </w:rPr>
        <w:t xml:space="preserve">. </w:t>
      </w:r>
    </w:p>
    <w:p w14:paraId="4A427A87" w14:textId="0F96E46E" w:rsidR="00FC5783" w:rsidRPr="009322A3" w:rsidRDefault="00FC5783" w:rsidP="00FC5783">
      <w:pPr>
        <w:pStyle w:val="Szvegtrzs"/>
        <w:jc w:val="both"/>
        <w:rPr>
          <w:b w:val="0"/>
          <w:szCs w:val="24"/>
        </w:rPr>
      </w:pPr>
      <w:r w:rsidRPr="009322A3">
        <w:rPr>
          <w:b w:val="0"/>
          <w:szCs w:val="24"/>
        </w:rPr>
        <w:t>A gyakorlat kezdete és befejezése: gyakorlóhely munkarendje szerint az előzetes üzemi egyeztetés alapján hétfőtől péntekig</w:t>
      </w:r>
      <w:r w:rsidR="00E02708">
        <w:rPr>
          <w:b w:val="0"/>
          <w:szCs w:val="24"/>
        </w:rPr>
        <w:t>.</w:t>
      </w:r>
      <w:bookmarkStart w:id="0" w:name="_GoBack"/>
      <w:bookmarkEnd w:id="0"/>
    </w:p>
    <w:p w14:paraId="73636947" w14:textId="77777777" w:rsidR="00FC5783" w:rsidRPr="009322A3" w:rsidRDefault="00FC5783" w:rsidP="00FC5783">
      <w:pPr>
        <w:pStyle w:val="Szvegtrzs"/>
        <w:jc w:val="both"/>
        <w:rPr>
          <w:b w:val="0"/>
          <w:szCs w:val="24"/>
        </w:rPr>
      </w:pPr>
      <w:r w:rsidRPr="009322A3">
        <w:rPr>
          <w:b w:val="0"/>
          <w:szCs w:val="24"/>
        </w:rPr>
        <w:t xml:space="preserve"> </w:t>
      </w:r>
    </w:p>
    <w:p w14:paraId="47CAB9A3" w14:textId="3385BB99" w:rsidR="00FC5783" w:rsidRPr="001C2386" w:rsidRDefault="00FC5783" w:rsidP="00FC5783">
      <w:pPr>
        <w:pStyle w:val="Szvegtrzs"/>
        <w:jc w:val="both"/>
        <w:rPr>
          <w:b w:val="0"/>
          <w:szCs w:val="24"/>
        </w:rPr>
      </w:pPr>
      <w:r w:rsidRPr="001C2386">
        <w:rPr>
          <w:b w:val="0"/>
          <w:szCs w:val="24"/>
        </w:rPr>
        <w:t xml:space="preserve">A gyakorlat alatt </w:t>
      </w:r>
      <w:r w:rsidR="001529F4">
        <w:rPr>
          <w:b w:val="0"/>
          <w:szCs w:val="24"/>
        </w:rPr>
        <w:t xml:space="preserve">a hallgató írásbeli </w:t>
      </w:r>
      <w:r w:rsidR="001529F4" w:rsidRPr="001004CC">
        <w:rPr>
          <w:b w:val="0"/>
          <w:szCs w:val="24"/>
        </w:rPr>
        <w:t xml:space="preserve">beszámolót </w:t>
      </w:r>
      <w:r w:rsidRPr="001004CC">
        <w:rPr>
          <w:b w:val="0"/>
          <w:szCs w:val="24"/>
        </w:rPr>
        <w:t>Jelenléti és felada</w:t>
      </w:r>
      <w:r w:rsidR="001529F4" w:rsidRPr="001004CC">
        <w:rPr>
          <w:b w:val="0"/>
          <w:szCs w:val="24"/>
        </w:rPr>
        <w:t xml:space="preserve">tteljesítési </w:t>
      </w:r>
      <w:r w:rsidRPr="001004CC">
        <w:rPr>
          <w:b w:val="0"/>
          <w:szCs w:val="24"/>
        </w:rPr>
        <w:t>nyilvántartást-t vezet</w:t>
      </w:r>
      <w:r w:rsidR="001529F4" w:rsidRPr="001004CC">
        <w:rPr>
          <w:b w:val="0"/>
          <w:szCs w:val="24"/>
        </w:rPr>
        <w:t xml:space="preserve"> („</w:t>
      </w:r>
      <w:proofErr w:type="spellStart"/>
      <w:r w:rsidR="001529F4" w:rsidRPr="001004CC">
        <w:rPr>
          <w:b w:val="0"/>
        </w:rPr>
        <w:t>BSc</w:t>
      </w:r>
      <w:proofErr w:type="spellEnd"/>
      <w:r w:rsidR="001529F4" w:rsidRPr="001004CC">
        <w:rPr>
          <w:b w:val="0"/>
        </w:rPr>
        <w:t>_FOSZK_igazolás_heti”)</w:t>
      </w:r>
      <w:r w:rsidRPr="001004CC">
        <w:rPr>
          <w:b w:val="0"/>
          <w:szCs w:val="24"/>
        </w:rPr>
        <w:t>, amelybe végzett munkáján, t</w:t>
      </w:r>
      <w:r w:rsidR="001529F4" w:rsidRPr="001004CC">
        <w:rPr>
          <w:b w:val="0"/>
          <w:szCs w:val="24"/>
        </w:rPr>
        <w:t xml:space="preserve">evékenységein kívül gyakorlati </w:t>
      </w:r>
      <w:r w:rsidRPr="001004CC">
        <w:rPr>
          <w:b w:val="0"/>
          <w:szCs w:val="24"/>
        </w:rPr>
        <w:t>tapasztalatait is rögzíti.</w:t>
      </w:r>
      <w:r w:rsidRPr="001C2386">
        <w:rPr>
          <w:b w:val="0"/>
          <w:szCs w:val="24"/>
        </w:rPr>
        <w:t xml:space="preserve"> </w:t>
      </w:r>
    </w:p>
    <w:p w14:paraId="47406AF8" w14:textId="77777777" w:rsidR="00FC5783" w:rsidRPr="001C2386" w:rsidRDefault="00FC5783" w:rsidP="00FC5783">
      <w:pPr>
        <w:pStyle w:val="Szvegtrzs"/>
        <w:jc w:val="both"/>
        <w:rPr>
          <w:b w:val="0"/>
          <w:szCs w:val="24"/>
          <w:highlight w:val="yellow"/>
        </w:rPr>
      </w:pPr>
      <w:r w:rsidRPr="001C2386">
        <w:rPr>
          <w:b w:val="0"/>
          <w:szCs w:val="24"/>
          <w:highlight w:val="yellow"/>
        </w:rPr>
        <w:t xml:space="preserve"> </w:t>
      </w:r>
    </w:p>
    <w:p w14:paraId="0D54943F" w14:textId="2836EA21" w:rsidR="00FC5783" w:rsidRPr="005D427E" w:rsidRDefault="00FC5783" w:rsidP="00FC5783">
      <w:pPr>
        <w:pStyle w:val="Szvegtrzs"/>
        <w:jc w:val="both"/>
        <w:rPr>
          <w:b w:val="0"/>
          <w:szCs w:val="24"/>
        </w:rPr>
      </w:pPr>
      <w:r w:rsidRPr="001C2386">
        <w:rPr>
          <w:b w:val="0"/>
          <w:szCs w:val="24"/>
        </w:rPr>
        <w:t xml:space="preserve">Az élelmiszeripari üzemi </w:t>
      </w:r>
      <w:r w:rsidR="0039606C">
        <w:rPr>
          <w:b w:val="0"/>
          <w:szCs w:val="24"/>
        </w:rPr>
        <w:t>szakmai</w:t>
      </w:r>
      <w:r w:rsidRPr="001C2386">
        <w:rPr>
          <w:b w:val="0"/>
          <w:szCs w:val="24"/>
        </w:rPr>
        <w:t xml:space="preserve"> </w:t>
      </w:r>
      <w:proofErr w:type="gramStart"/>
      <w:r w:rsidRPr="001C2386">
        <w:rPr>
          <w:b w:val="0"/>
          <w:szCs w:val="24"/>
        </w:rPr>
        <w:t>gyakorlat munkál</w:t>
      </w:r>
      <w:r w:rsidR="00B56CA9" w:rsidRPr="001C2386">
        <w:rPr>
          <w:b w:val="0"/>
          <w:szCs w:val="24"/>
        </w:rPr>
        <w:t>tató</w:t>
      </w:r>
      <w:proofErr w:type="gramEnd"/>
      <w:r w:rsidR="00B56CA9" w:rsidRPr="001C2386">
        <w:rPr>
          <w:b w:val="0"/>
          <w:szCs w:val="24"/>
        </w:rPr>
        <w:t xml:space="preserve"> jellegű, ezért a </w:t>
      </w:r>
      <w:r w:rsidR="00421D9A">
        <w:rPr>
          <w:b w:val="0"/>
          <w:szCs w:val="24"/>
        </w:rPr>
        <w:t>gyakorló hely által előírt</w:t>
      </w:r>
      <w:r w:rsidR="00421D9A" w:rsidRPr="001C2386">
        <w:rPr>
          <w:b w:val="0"/>
          <w:szCs w:val="24"/>
        </w:rPr>
        <w:t xml:space="preserve"> </w:t>
      </w:r>
      <w:r w:rsidRPr="001C2386">
        <w:rPr>
          <w:b w:val="0"/>
          <w:szCs w:val="24"/>
        </w:rPr>
        <w:t>munkaruha viselése kötelező. A hallgató a gyakorla</w:t>
      </w:r>
      <w:r w:rsidR="00B56CA9" w:rsidRPr="001C2386">
        <w:rPr>
          <w:b w:val="0"/>
          <w:szCs w:val="24"/>
        </w:rPr>
        <w:t>t során a gyakorlatvezető üzemi</w:t>
      </w:r>
      <w:r w:rsidRPr="001C2386">
        <w:rPr>
          <w:b w:val="0"/>
          <w:szCs w:val="24"/>
        </w:rPr>
        <w:t xml:space="preserve"> szakember irányításával bekapcsolódhat a termelő tevékenységbe, ezért a hetesség megkezdésekor köteles </w:t>
      </w:r>
      <w:r w:rsidR="00421D9A">
        <w:rPr>
          <w:b w:val="0"/>
          <w:szCs w:val="24"/>
        </w:rPr>
        <w:t xml:space="preserve">gyakorlóhely aktuális szabályzataiban (pl. </w:t>
      </w:r>
      <w:r w:rsidR="00A10CB6">
        <w:rPr>
          <w:b w:val="0"/>
          <w:szCs w:val="24"/>
        </w:rPr>
        <w:t>tűz- és balesetvédelmi, egyéni védőeszköz juttatási, biológiai kockázatbecslés</w:t>
      </w:r>
      <w:r w:rsidR="00421D9A">
        <w:rPr>
          <w:b w:val="0"/>
          <w:szCs w:val="24"/>
        </w:rPr>
        <w:t>)</w:t>
      </w:r>
      <w:r w:rsidRPr="001C2386">
        <w:rPr>
          <w:b w:val="0"/>
          <w:szCs w:val="24"/>
        </w:rPr>
        <w:t xml:space="preserve"> </w:t>
      </w:r>
      <w:r w:rsidR="00421D9A">
        <w:rPr>
          <w:b w:val="0"/>
          <w:szCs w:val="24"/>
        </w:rPr>
        <w:t>előírtakat megismerni és betartani</w:t>
      </w:r>
      <w:r w:rsidRPr="001C2386">
        <w:rPr>
          <w:b w:val="0"/>
          <w:szCs w:val="24"/>
        </w:rPr>
        <w:t>.</w:t>
      </w:r>
    </w:p>
    <w:p w14:paraId="00C7FACD" w14:textId="77777777" w:rsidR="009C08FC" w:rsidRPr="005D427E" w:rsidRDefault="009C08FC" w:rsidP="009C08FC">
      <w:pPr>
        <w:pStyle w:val="Szvegtrzs"/>
        <w:jc w:val="both"/>
        <w:rPr>
          <w:b w:val="0"/>
          <w:szCs w:val="24"/>
        </w:rPr>
      </w:pPr>
    </w:p>
    <w:p w14:paraId="12ED29A5" w14:textId="77777777" w:rsidR="00322A99" w:rsidRDefault="009C08FC" w:rsidP="00322A99">
      <w:pPr>
        <w:rPr>
          <w:u w:val="single"/>
        </w:rPr>
      </w:pPr>
      <w:r w:rsidRPr="005D427E">
        <w:rPr>
          <w:b/>
          <w:u w:val="single"/>
        </w:rPr>
        <w:t>A gyakorlat helye és ideje:</w:t>
      </w:r>
      <w:r w:rsidRPr="005D427E">
        <w:rPr>
          <w:u w:val="single"/>
        </w:rPr>
        <w:t xml:space="preserve"> </w:t>
      </w:r>
    </w:p>
    <w:p w14:paraId="2F636800" w14:textId="66C79F78" w:rsidR="009C08FC" w:rsidRDefault="009C08FC" w:rsidP="00322A99">
      <w:pPr>
        <w:jc w:val="both"/>
      </w:pPr>
      <w:r w:rsidRPr="005D427E">
        <w:t>A</w:t>
      </w:r>
      <w:r w:rsidR="00D63C3F" w:rsidRPr="005D427E">
        <w:t>z É</w:t>
      </w:r>
      <w:r w:rsidRPr="005D427E">
        <w:t>M</w:t>
      </w:r>
      <w:r w:rsidRPr="005D427E">
        <w:rPr>
          <w:color w:val="FF0000"/>
        </w:rPr>
        <w:t xml:space="preserve"> </w:t>
      </w:r>
      <w:proofErr w:type="spellStart"/>
      <w:r w:rsidRPr="005D427E">
        <w:t>BSc</w:t>
      </w:r>
      <w:proofErr w:type="spellEnd"/>
      <w:r w:rsidRPr="005D427E">
        <w:t xml:space="preserve"> szakhoz kihirdetett gyakorlatszervezővel egyeztetett és </w:t>
      </w:r>
      <w:proofErr w:type="gramStart"/>
      <w:r w:rsidRPr="005D427E">
        <w:t xml:space="preserve">jóváhagyott </w:t>
      </w:r>
      <w:r w:rsidR="00322A99">
        <w:t xml:space="preserve"> g</w:t>
      </w:r>
      <w:r w:rsidRPr="005D427E">
        <w:t>yakorlóhelyen</w:t>
      </w:r>
      <w:proofErr w:type="gramEnd"/>
      <w:r w:rsidRPr="005D427E">
        <w:t>/helyeken</w:t>
      </w:r>
      <w:r w:rsidR="000664B1" w:rsidRPr="005D427E">
        <w:t>, időtartamban</w:t>
      </w:r>
      <w:r w:rsidRPr="005D427E">
        <w:t xml:space="preserve"> és időszakban.</w:t>
      </w:r>
    </w:p>
    <w:p w14:paraId="133DA0AE" w14:textId="5F86E3A4" w:rsidR="003B56BE" w:rsidRDefault="003B56BE" w:rsidP="00322A99">
      <w:pPr>
        <w:jc w:val="both"/>
      </w:pPr>
      <w:r>
        <w:t xml:space="preserve">A szakmai gyakorlatokhoz kapcsolódó dokumentumok leadási határidejét az </w:t>
      </w:r>
      <w:r w:rsidRPr="003B56BE">
        <w:rPr>
          <w:b/>
          <w:i/>
        </w:rPr>
        <w:t>1. SZ. MELLÉKLET</w:t>
      </w:r>
      <w:r>
        <w:t xml:space="preserve"> </w:t>
      </w:r>
      <w:r w:rsidR="006C299E">
        <w:t>–</w:t>
      </w:r>
      <w:r w:rsidR="00D37BE9">
        <w:t xml:space="preserve"> </w:t>
      </w:r>
      <w:r w:rsidR="006C299E">
        <w:t>„</w:t>
      </w:r>
      <w:r w:rsidR="00D37BE9" w:rsidRPr="00D37BE9">
        <w:rPr>
          <w:b/>
        </w:rPr>
        <w:t xml:space="preserve">Szakmai gyakorlattal kapcsolatos </w:t>
      </w:r>
      <w:r w:rsidR="006C299E">
        <w:rPr>
          <w:b/>
        </w:rPr>
        <w:t>információk”</w:t>
      </w:r>
      <w:r w:rsidR="00D37BE9">
        <w:t xml:space="preserve"> </w:t>
      </w:r>
      <w:r>
        <w:t xml:space="preserve">tartalmazza. </w:t>
      </w:r>
    </w:p>
    <w:p w14:paraId="3D1F35CE" w14:textId="47EE9BFB" w:rsidR="009322A3" w:rsidRDefault="009322A3" w:rsidP="00322A99">
      <w:pPr>
        <w:jc w:val="both"/>
      </w:pPr>
      <w:r>
        <w:t xml:space="preserve">A </w:t>
      </w:r>
      <w:r w:rsidRPr="00D37BE9">
        <w:t>gyakor</w:t>
      </w:r>
      <w:r w:rsidR="001529F4" w:rsidRPr="00D37BE9">
        <w:t xml:space="preserve">lati </w:t>
      </w:r>
      <w:r w:rsidR="00AB72D9" w:rsidRPr="00D37BE9">
        <w:t>hely</w:t>
      </w:r>
      <w:r w:rsidRPr="00D37BE9">
        <w:t xml:space="preserve"> elfogadásáról</w:t>
      </w:r>
      <w:r>
        <w:t xml:space="preserve"> a hallgató az Élelmiszertudományi Tanszék adminisztrációjáról e-mail</w:t>
      </w:r>
      <w:r w:rsidR="0039606C">
        <w:t>ben</w:t>
      </w:r>
      <w:r>
        <w:t xml:space="preserve"> értesítést kap. </w:t>
      </w:r>
    </w:p>
    <w:p w14:paraId="13998ACD" w14:textId="77777777" w:rsidR="0097456D" w:rsidRPr="005D427E" w:rsidRDefault="0097456D" w:rsidP="002E16C0"/>
    <w:p w14:paraId="046E9E8D" w14:textId="77777777" w:rsidR="00B56CA9" w:rsidRPr="00BA35D4" w:rsidRDefault="009C08FC" w:rsidP="002E16C0">
      <w:r w:rsidRPr="00BA35D4">
        <w:rPr>
          <w:b/>
          <w:u w:val="single"/>
        </w:rPr>
        <w:t>Az gyakorlat szakmai felügyelője:</w:t>
      </w:r>
      <w:r w:rsidRPr="00BA35D4">
        <w:rPr>
          <w:b/>
        </w:rPr>
        <w:t xml:space="preserve"> </w:t>
      </w:r>
      <w:r w:rsidRPr="00BA35D4">
        <w:rPr>
          <w:b/>
        </w:rPr>
        <w:br/>
      </w:r>
      <w:r w:rsidR="0097456D" w:rsidRPr="00BA35D4">
        <w:t xml:space="preserve">Élelmiszertudományi Tanszék </w:t>
      </w:r>
    </w:p>
    <w:p w14:paraId="3920E1C0" w14:textId="77777777" w:rsidR="00247549" w:rsidRDefault="00B56CA9" w:rsidP="002E16C0">
      <w:r w:rsidRPr="00BA35D4">
        <w:t>Az s</w:t>
      </w:r>
      <w:r w:rsidR="0097456D" w:rsidRPr="00BA35D4">
        <w:t>zak felelőse</w:t>
      </w:r>
      <w:r w:rsidRPr="00BA35D4">
        <w:t xml:space="preserve">: </w:t>
      </w:r>
      <w:proofErr w:type="spellStart"/>
      <w:r w:rsidRPr="00BA35D4">
        <w:t>Hanczné</w:t>
      </w:r>
      <w:proofErr w:type="spellEnd"/>
      <w:r w:rsidRPr="00BA35D4">
        <w:t xml:space="preserve"> Dr. Lakatos Erika</w:t>
      </w:r>
      <w:r w:rsidR="0082170E">
        <w:t xml:space="preserve"> </w:t>
      </w:r>
    </w:p>
    <w:p w14:paraId="1D0BC3EC" w14:textId="3430DD13" w:rsidR="00041878" w:rsidRDefault="00041878" w:rsidP="002E16C0">
      <w:proofErr w:type="gramStart"/>
      <w:r>
        <w:t>e-mail</w:t>
      </w:r>
      <w:proofErr w:type="gramEnd"/>
      <w:r>
        <w:t>: lakatos.erika@sze.hu</w:t>
      </w:r>
    </w:p>
    <w:p w14:paraId="00A80674" w14:textId="5BE0B261" w:rsidR="0097456D" w:rsidRDefault="0097456D" w:rsidP="002E16C0"/>
    <w:p w14:paraId="7470E84F" w14:textId="77777777" w:rsidR="00247549" w:rsidRDefault="00247549" w:rsidP="009C08FC">
      <w:pPr>
        <w:ind w:left="284" w:hanging="284"/>
        <w:jc w:val="both"/>
        <w:rPr>
          <w:b/>
          <w:u w:val="single"/>
        </w:rPr>
      </w:pPr>
    </w:p>
    <w:p w14:paraId="7A98C23F" w14:textId="400E0209" w:rsidR="009C08FC" w:rsidRPr="005D427E" w:rsidRDefault="009C08FC" w:rsidP="009C08FC">
      <w:pPr>
        <w:ind w:left="284" w:hanging="284"/>
        <w:jc w:val="both"/>
        <w:rPr>
          <w:b/>
          <w:u w:val="single"/>
        </w:rPr>
      </w:pPr>
      <w:r w:rsidRPr="005D427E">
        <w:rPr>
          <w:b/>
          <w:u w:val="single"/>
        </w:rPr>
        <w:t>I. Az üzemi gyakorlat általános követelményei:</w:t>
      </w:r>
    </w:p>
    <w:p w14:paraId="5160D369" w14:textId="77777777" w:rsidR="009C08FC" w:rsidRPr="005D427E" w:rsidRDefault="009C08FC" w:rsidP="009C08FC">
      <w:pPr>
        <w:ind w:left="284" w:hanging="284"/>
        <w:jc w:val="both"/>
        <w:rPr>
          <w:b/>
          <w:u w:val="single"/>
        </w:rPr>
      </w:pPr>
    </w:p>
    <w:p w14:paraId="0A9B4BF9" w14:textId="77777777" w:rsidR="009C08FC" w:rsidRDefault="0097456D" w:rsidP="009C08FC">
      <w:pPr>
        <w:jc w:val="both"/>
        <w:rPr>
          <w:b/>
        </w:rPr>
      </w:pPr>
      <w:r>
        <w:rPr>
          <w:b/>
        </w:rPr>
        <w:t>A 6</w:t>
      </w:r>
      <w:r w:rsidR="009C08FC" w:rsidRPr="005D427E">
        <w:rPr>
          <w:b/>
        </w:rPr>
        <w:t xml:space="preserve">. szemeszterre a gyakorlatot felvett és teljesítő hallgatóknak </w:t>
      </w:r>
      <w:r w:rsidR="009C08FC" w:rsidRPr="005D427E">
        <w:rPr>
          <w:b/>
          <w:i/>
        </w:rPr>
        <w:t>ÍRÁSBELI BESZÁMOLÓT</w:t>
      </w:r>
      <w:r w:rsidR="009C08FC" w:rsidRPr="005D427E">
        <w:rPr>
          <w:b/>
        </w:rPr>
        <w:t xml:space="preserve"> kell készíteni és </w:t>
      </w:r>
      <w:r w:rsidR="009C08FC" w:rsidRPr="005D427E">
        <w:rPr>
          <w:b/>
          <w:i/>
        </w:rPr>
        <w:t>SZÓBELI BESZÁMÓLÓT</w:t>
      </w:r>
      <w:r w:rsidR="009C08FC" w:rsidRPr="005D427E">
        <w:rPr>
          <w:b/>
        </w:rPr>
        <w:t xml:space="preserve"> kell tenni az üzemi gyakorlat/-ok/ befejezését követően</w:t>
      </w:r>
      <w:r w:rsidR="009C08FC" w:rsidRPr="005D427E">
        <w:rPr>
          <w:b/>
          <w:color w:val="FF0000"/>
        </w:rPr>
        <w:t xml:space="preserve"> </w:t>
      </w:r>
      <w:r w:rsidR="009C08FC" w:rsidRPr="005D427E">
        <w:rPr>
          <w:b/>
        </w:rPr>
        <w:t>a kihirdetett időpontig.</w:t>
      </w:r>
    </w:p>
    <w:p w14:paraId="02BE475C" w14:textId="77777777" w:rsidR="00FB2378" w:rsidRPr="005D427E" w:rsidRDefault="00FB2378" w:rsidP="009C08FC">
      <w:pPr>
        <w:jc w:val="both"/>
        <w:rPr>
          <w:b/>
        </w:rPr>
      </w:pPr>
    </w:p>
    <w:p w14:paraId="58C434DD" w14:textId="1DC7C3FB" w:rsidR="009C08FC" w:rsidRDefault="009C08FC" w:rsidP="009C08FC">
      <w:pPr>
        <w:ind w:left="284" w:hanging="284"/>
        <w:jc w:val="both"/>
      </w:pPr>
      <w:r w:rsidRPr="005D427E">
        <w:rPr>
          <w:b/>
        </w:rPr>
        <w:t>1.</w:t>
      </w:r>
      <w:r w:rsidRPr="005D427E">
        <w:t xml:space="preserve"> </w:t>
      </w:r>
      <w:r w:rsidR="001529F4">
        <w:t>A hallgató a gyakorlaton</w:t>
      </w:r>
      <w:r w:rsidRPr="005D427E">
        <w:t xml:space="preserve"> köteles az üzemi gyakorlatok Követelményrendszereiben meghatározott feladatokat végrehajtani, a gyakorlaton végzett tevékenységekről megfigyelésekről, elemzésekről írásos anyagot készíteni. A</w:t>
      </w:r>
      <w:r w:rsidR="00AB72D9">
        <w:t>z</w:t>
      </w:r>
      <w:r w:rsidRPr="005D427E">
        <w:t xml:space="preserve"> „</w:t>
      </w:r>
      <w:r w:rsidR="00AB72D9">
        <w:rPr>
          <w:b/>
        </w:rPr>
        <w:t>Írásbeli b</w:t>
      </w:r>
      <w:r w:rsidRPr="005D427E">
        <w:rPr>
          <w:b/>
        </w:rPr>
        <w:t xml:space="preserve">eszámolóban” </w:t>
      </w:r>
      <w:r w:rsidRPr="005D427E">
        <w:t xml:space="preserve">szerepeljen még az aktuális tevékenységekkel kapcsolatos szakmai értékelés, megfigyelés, elemzés eredménye is. </w:t>
      </w:r>
    </w:p>
    <w:p w14:paraId="7A2CF513" w14:textId="77777777" w:rsidR="00FB2378" w:rsidRPr="005D427E" w:rsidRDefault="00FB2378" w:rsidP="009C08FC">
      <w:pPr>
        <w:ind w:left="284" w:hanging="284"/>
        <w:jc w:val="both"/>
      </w:pPr>
    </w:p>
    <w:p w14:paraId="29C2D53C" w14:textId="745AFC0C" w:rsidR="009C08FC" w:rsidRPr="00B56CA9" w:rsidRDefault="009C08FC" w:rsidP="009C08FC">
      <w:pPr>
        <w:ind w:left="284" w:hanging="284"/>
        <w:jc w:val="both"/>
      </w:pPr>
      <w:r w:rsidRPr="005D427E">
        <w:rPr>
          <w:b/>
        </w:rPr>
        <w:t>2.</w:t>
      </w:r>
      <w:r w:rsidRPr="005D427E">
        <w:t xml:space="preserve"> A gyakorlat összegzéseként készített </w:t>
      </w:r>
      <w:r w:rsidRPr="005D427E">
        <w:rPr>
          <w:b/>
          <w:u w:val="single"/>
        </w:rPr>
        <w:t xml:space="preserve">Írásbeli beszámoló, </w:t>
      </w:r>
      <w:r w:rsidRPr="00B56CA9">
        <w:t xml:space="preserve">számítógépen szerkesztett és </w:t>
      </w:r>
      <w:r w:rsidRPr="00B56CA9">
        <w:rPr>
          <w:u w:val="single"/>
        </w:rPr>
        <w:t>kinyomtatott</w:t>
      </w:r>
      <w:r w:rsidRPr="00B56CA9">
        <w:t xml:space="preserve">, összefűzött formában (pl.: iratgyűjtőben stb.) </w:t>
      </w:r>
      <w:r w:rsidRPr="00B56CA9">
        <w:rPr>
          <w:u w:val="single"/>
        </w:rPr>
        <w:t>gyakorlóhelyenként</w:t>
      </w:r>
      <w:r w:rsidRPr="00B56CA9">
        <w:t xml:space="preserve"> 10 - 15 oldal terjedelemben kerüljön elkészítésre.</w:t>
      </w:r>
      <w:r w:rsidR="00D37BE9">
        <w:t xml:space="preserve"> A beszámolót az alábbi formátumba kell elkészíteni: </w:t>
      </w:r>
      <w:r w:rsidR="001004CC">
        <w:t>Szakmai_beszamolo_szoveges_</w:t>
      </w:r>
      <w:r w:rsidR="00D37BE9" w:rsidRPr="00D37BE9">
        <w:t>sablon.docx</w:t>
      </w:r>
    </w:p>
    <w:p w14:paraId="327B380A" w14:textId="77777777" w:rsidR="009C08FC" w:rsidRPr="00B56CA9" w:rsidRDefault="009C08FC" w:rsidP="009C08FC">
      <w:pPr>
        <w:ind w:left="284"/>
        <w:jc w:val="both"/>
      </w:pPr>
      <w:r w:rsidRPr="00B56CA9">
        <w:t xml:space="preserve">Formai követelmények: 1,5-es sortáv, sorkizárt, 12-es Times New </w:t>
      </w:r>
      <w:proofErr w:type="spellStart"/>
      <w:r w:rsidRPr="00B56CA9">
        <w:t>Roman</w:t>
      </w:r>
      <w:proofErr w:type="spellEnd"/>
      <w:r w:rsidRPr="00B56CA9">
        <w:t xml:space="preserve"> CE betűméret és típus. A margók alul és felül, jobb és baloldalon egységesen </w:t>
      </w:r>
      <w:smartTag w:uri="urn:schemas-microsoft-com:office:smarttags" w:element="metricconverter">
        <w:smartTagPr>
          <w:attr w:name="ProductID" w:val="2,5 cm"/>
        </w:smartTagPr>
        <w:r w:rsidRPr="00B56CA9">
          <w:t>2,5 cm</w:t>
        </w:r>
      </w:smartTag>
      <w:r w:rsidRPr="00B56CA9">
        <w:t xml:space="preserve"> méretűek legyenek. </w:t>
      </w:r>
    </w:p>
    <w:p w14:paraId="3C2197EC" w14:textId="77777777" w:rsidR="00B56CA9" w:rsidRPr="00B56CA9" w:rsidRDefault="00B56CA9" w:rsidP="009C08FC">
      <w:pPr>
        <w:ind w:left="284"/>
        <w:jc w:val="both"/>
      </w:pPr>
    </w:p>
    <w:p w14:paraId="639065D1" w14:textId="094B2166" w:rsidR="002B2812" w:rsidRPr="00AD5D1C" w:rsidRDefault="009C08FC" w:rsidP="001004CC">
      <w:pPr>
        <w:ind w:left="284"/>
        <w:jc w:val="both"/>
      </w:pPr>
      <w:r w:rsidRPr="00AD5D1C">
        <w:t xml:space="preserve">A hallgató az írásbeli beszámolóját </w:t>
      </w:r>
      <w:r w:rsidR="00A10CB6" w:rsidRPr="00AD5D1C">
        <w:t xml:space="preserve">gyakorlatának letöltését </w:t>
      </w:r>
      <w:r w:rsidRPr="00AD5D1C">
        <w:t xml:space="preserve">igazoló dokumentumokkal </w:t>
      </w:r>
      <w:r w:rsidR="00A10CB6" w:rsidRPr="00AD5D1C">
        <w:t xml:space="preserve">együtt </w:t>
      </w:r>
      <w:r w:rsidR="001004CC">
        <w:t xml:space="preserve">(Jelenléti és feladatteljesítési nyilvántartás - BSc_FOSZK_igazolás_heti.xls, Igazoló lap – BSc_FOSZK_igazolas_osszesitett.doc) </w:t>
      </w:r>
      <w:r w:rsidR="001004CC" w:rsidRPr="001004CC">
        <w:rPr>
          <w:b/>
          <w:u w:val="single"/>
        </w:rPr>
        <w:t>nyomtatott formában</w:t>
      </w:r>
      <w:r w:rsidR="001004CC">
        <w:rPr>
          <w:b/>
          <w:u w:val="single"/>
        </w:rPr>
        <w:t>,</w:t>
      </w:r>
      <w:r w:rsidR="001004CC">
        <w:t xml:space="preserve"> a szakmai beszámoló ppt-jét </w:t>
      </w:r>
      <w:r w:rsidR="001004CC" w:rsidRPr="001004CC">
        <w:rPr>
          <w:b/>
          <w:u w:val="single"/>
        </w:rPr>
        <w:t>elektronikusan</w:t>
      </w:r>
      <w:r w:rsidR="001004CC">
        <w:t xml:space="preserve"> (Szakmai_beszámoló_előadás_sablon.ppt</w:t>
      </w:r>
      <w:r w:rsidR="00282E3B">
        <w:t>,</w:t>
      </w:r>
      <w:r w:rsidRPr="00AD5D1C">
        <w:t xml:space="preserve">) a 12 hetes összefüggő szakmai </w:t>
      </w:r>
      <w:r w:rsidRPr="00AD5D1C">
        <w:rPr>
          <w:b/>
        </w:rPr>
        <w:t>gyakorlat befejezését követő hét pénteki napján 12:00-ig köteles leadni</w:t>
      </w:r>
      <w:r w:rsidR="00D25B79" w:rsidRPr="00AD5D1C">
        <w:t xml:space="preserve"> személyesen vagy postai úton (borítékon kérjük feltüntetni hogy </w:t>
      </w:r>
      <w:r w:rsidR="00D25B79" w:rsidRPr="00AD5D1C">
        <w:rPr>
          <w:b/>
          <w:i/>
        </w:rPr>
        <w:t>„Gyakorlati beszámoló”)</w:t>
      </w:r>
      <w:r w:rsidR="00A10CB6" w:rsidRPr="00AD5D1C">
        <w:t xml:space="preserve"> az</w:t>
      </w:r>
      <w:r w:rsidR="00282E3B">
        <w:t xml:space="preserve"> </w:t>
      </w:r>
      <w:r w:rsidR="00A10CB6" w:rsidRPr="00AD5D1C">
        <w:t>alábbi címre:</w:t>
      </w:r>
    </w:p>
    <w:p w14:paraId="359F00A8" w14:textId="77777777" w:rsidR="00D25B79" w:rsidRPr="00AD5D1C" w:rsidRDefault="00D25B79" w:rsidP="001C2386">
      <w:pPr>
        <w:ind w:left="284"/>
        <w:jc w:val="both"/>
      </w:pPr>
    </w:p>
    <w:p w14:paraId="2FE8FEEE" w14:textId="77777777" w:rsidR="00D25B79" w:rsidRPr="00AD5D1C" w:rsidRDefault="00D25B79" w:rsidP="001C2386">
      <w:pPr>
        <w:ind w:left="284"/>
        <w:jc w:val="both"/>
        <w:rPr>
          <w:b/>
          <w:bCs/>
          <w:i/>
          <w:iCs/>
        </w:rPr>
      </w:pPr>
      <w:r w:rsidRPr="00AD5D1C">
        <w:rPr>
          <w:b/>
          <w:bCs/>
          <w:i/>
          <w:iCs/>
        </w:rPr>
        <w:t>Széchenyi István Egyetem Mezőgazdaság- és Élelmiszertudományi Kar</w:t>
      </w:r>
    </w:p>
    <w:p w14:paraId="1888B865" w14:textId="77777777" w:rsidR="00D25B79" w:rsidRPr="00AD5D1C" w:rsidRDefault="00D25B79" w:rsidP="001C2386">
      <w:pPr>
        <w:ind w:left="284"/>
        <w:jc w:val="both"/>
      </w:pPr>
      <w:r w:rsidRPr="00AD5D1C">
        <w:t xml:space="preserve">Élelmiszertudományi Tanszék </w:t>
      </w:r>
    </w:p>
    <w:p w14:paraId="5016BC8D" w14:textId="18127D31" w:rsidR="00D25B79" w:rsidRDefault="00D25B79" w:rsidP="001C2386">
      <w:pPr>
        <w:ind w:left="284"/>
        <w:jc w:val="both"/>
      </w:pPr>
      <w:r w:rsidRPr="00AD5D1C">
        <w:t xml:space="preserve">9200 Mosonmagyaróvár, </w:t>
      </w:r>
      <w:proofErr w:type="spellStart"/>
      <w:r w:rsidR="00A10CB6" w:rsidRPr="009322A3">
        <w:t>Lucsony</w:t>
      </w:r>
      <w:proofErr w:type="spellEnd"/>
      <w:r w:rsidR="00A10CB6" w:rsidRPr="009322A3">
        <w:t xml:space="preserve"> u. 15-17.</w:t>
      </w:r>
    </w:p>
    <w:p w14:paraId="134C6077" w14:textId="77777777" w:rsidR="00D25B79" w:rsidRPr="00B56CA9" w:rsidRDefault="00D25B79" w:rsidP="001C2386">
      <w:pPr>
        <w:ind w:left="284"/>
        <w:jc w:val="both"/>
      </w:pPr>
    </w:p>
    <w:p w14:paraId="567B387E" w14:textId="6535645F" w:rsidR="001004CC" w:rsidRDefault="001004CC" w:rsidP="001C2386">
      <w:pPr>
        <w:ind w:left="284"/>
        <w:jc w:val="both"/>
      </w:pPr>
      <w:r w:rsidRPr="005D427E">
        <w:t>A gyakorlat irányítására felkért szakember - a gyakorlati hely mindegyikén - a gyakorlat befejezés</w:t>
      </w:r>
      <w:r>
        <w:t>ét követően</w:t>
      </w:r>
      <w:r w:rsidRPr="005D427E">
        <w:t xml:space="preserve"> értékeli és minősíti a hallgató tevékenységét, </w:t>
      </w:r>
      <w:r>
        <w:t>melyet</w:t>
      </w:r>
      <w:r w:rsidRPr="005D427E">
        <w:t xml:space="preserve"> a </w:t>
      </w:r>
      <w:r w:rsidRPr="00AB72D9">
        <w:rPr>
          <w:b/>
        </w:rPr>
        <w:t>„</w:t>
      </w:r>
      <w:proofErr w:type="spellStart"/>
      <w:r w:rsidRPr="00AB72D9">
        <w:rPr>
          <w:b/>
        </w:rPr>
        <w:t>BSc</w:t>
      </w:r>
      <w:proofErr w:type="spellEnd"/>
      <w:r w:rsidRPr="00AB72D9">
        <w:rPr>
          <w:b/>
        </w:rPr>
        <w:t>_FOSZK_igazolás_</w:t>
      </w:r>
      <w:proofErr w:type="spellStart"/>
      <w:r>
        <w:rPr>
          <w:b/>
        </w:rPr>
        <w:t>o</w:t>
      </w:r>
      <w:r w:rsidRPr="00AB72D9">
        <w:rPr>
          <w:b/>
        </w:rPr>
        <w:t>sszesített</w:t>
      </w:r>
      <w:proofErr w:type="spellEnd"/>
      <w:r w:rsidRPr="00AB72D9">
        <w:rPr>
          <w:b/>
        </w:rPr>
        <w:t>”</w:t>
      </w:r>
      <w:r w:rsidRPr="005D427E">
        <w:t xml:space="preserve"> </w:t>
      </w:r>
      <w:r w:rsidR="0039606C">
        <w:t xml:space="preserve">dokumentumban </w:t>
      </w:r>
      <w:r w:rsidRPr="005D427E">
        <w:t xml:space="preserve">rögzít és </w:t>
      </w:r>
      <w:r>
        <w:t xml:space="preserve">cégszerű (pecséttel ellátott) </w:t>
      </w:r>
      <w:r w:rsidRPr="005D427E">
        <w:t xml:space="preserve">aláírásával igazol. A hallgató jelenlétét a gyakorlóhelyen szintén igazolni kell az erre rendszeresített </w:t>
      </w:r>
      <w:r>
        <w:t>jelenléti és feladatteljesítési forma</w:t>
      </w:r>
      <w:r w:rsidRPr="005D427E">
        <w:t>nyomtatványon</w:t>
      </w:r>
      <w:r>
        <w:t xml:space="preserve"> („</w:t>
      </w:r>
      <w:proofErr w:type="spellStart"/>
      <w:r w:rsidRPr="00142054">
        <w:rPr>
          <w:b/>
        </w:rPr>
        <w:t>BSc</w:t>
      </w:r>
      <w:proofErr w:type="spellEnd"/>
      <w:r w:rsidRPr="00142054">
        <w:rPr>
          <w:b/>
        </w:rPr>
        <w:t>_FOSZK_igazolás_heti</w:t>
      </w:r>
      <w:r>
        <w:t>”)</w:t>
      </w:r>
      <w:r w:rsidRPr="005D427E">
        <w:t xml:space="preserve"> </w:t>
      </w:r>
      <w:r>
        <w:t xml:space="preserve">Ezen dokumentumok valamelyikének </w:t>
      </w:r>
      <w:r w:rsidRPr="005D427E">
        <w:t>hiányában a hallgató nem jelentkezhet szóbeli beszámolóra.</w:t>
      </w:r>
    </w:p>
    <w:p w14:paraId="092353D3" w14:textId="77777777" w:rsidR="001004CC" w:rsidRDefault="001004CC" w:rsidP="001C2386">
      <w:pPr>
        <w:ind w:left="284"/>
        <w:jc w:val="both"/>
      </w:pPr>
    </w:p>
    <w:p w14:paraId="741D76A4" w14:textId="12E8D440" w:rsidR="009C08FC" w:rsidRPr="00B56CA9" w:rsidRDefault="001004CC" w:rsidP="001C2386">
      <w:pPr>
        <w:ind w:left="284"/>
        <w:jc w:val="both"/>
      </w:pPr>
      <w:r w:rsidRPr="005D427E">
        <w:t xml:space="preserve"> </w:t>
      </w:r>
      <w:r w:rsidR="009C08FC" w:rsidRPr="00B56CA9">
        <w:rPr>
          <w:b/>
        </w:rPr>
        <w:t xml:space="preserve">A hiányosan leadott, vagy elküldött anyag </w:t>
      </w:r>
      <w:r w:rsidR="009C08FC" w:rsidRPr="00B56CA9">
        <w:rPr>
          <w:b/>
          <w:u w:val="single"/>
        </w:rPr>
        <w:t>„Nem teljesítés”</w:t>
      </w:r>
      <w:proofErr w:type="spellStart"/>
      <w:r w:rsidR="009C08FC" w:rsidRPr="00B56CA9">
        <w:rPr>
          <w:b/>
        </w:rPr>
        <w:t>-nek</w:t>
      </w:r>
      <w:proofErr w:type="spellEnd"/>
      <w:r w:rsidR="009C08FC" w:rsidRPr="00B56CA9">
        <w:rPr>
          <w:b/>
        </w:rPr>
        <w:t xml:space="preserve"> minősül!</w:t>
      </w:r>
      <w:r w:rsidR="009C08FC" w:rsidRPr="00B56CA9">
        <w:t xml:space="preserve"> A s</w:t>
      </w:r>
      <w:r w:rsidR="00AB72D9">
        <w:t>zóbeli beszámoló időpontjáról az Élelmiszermérnö</w:t>
      </w:r>
      <w:r w:rsidR="001529F4">
        <w:t>k</w:t>
      </w:r>
      <w:r w:rsidR="00AB72D9">
        <w:t xml:space="preserve"> szak szakfelelőse </w:t>
      </w:r>
      <w:r w:rsidR="00801E0E" w:rsidRPr="00B56CA9">
        <w:t>értesíti a hallgatót</w:t>
      </w:r>
      <w:r w:rsidR="009C08FC" w:rsidRPr="00B56CA9">
        <w:t xml:space="preserve">. A szóbeli beszámoló anyagát </w:t>
      </w:r>
      <w:r w:rsidR="00282E3B">
        <w:t xml:space="preserve">a megadott sablon szerint </w:t>
      </w:r>
      <w:r w:rsidR="00282E3B" w:rsidRPr="001004CC">
        <w:t xml:space="preserve">(„Szakmai beszámoló </w:t>
      </w:r>
      <w:r w:rsidR="00D37BE9" w:rsidRPr="001004CC">
        <w:t xml:space="preserve">előadás </w:t>
      </w:r>
      <w:r w:rsidR="00282E3B" w:rsidRPr="001004CC">
        <w:t>sablon.ppt”)</w:t>
      </w:r>
      <w:r w:rsidR="00282E3B">
        <w:t xml:space="preserve"> </w:t>
      </w:r>
      <w:r w:rsidR="009C08FC" w:rsidRPr="00B56CA9">
        <w:t>p</w:t>
      </w:r>
      <w:r w:rsidR="00AB72D9">
        <w:t>pt. formátumban (</w:t>
      </w:r>
      <w:proofErr w:type="spellStart"/>
      <w:r w:rsidR="00AB72D9">
        <w:t>max</w:t>
      </w:r>
      <w:proofErr w:type="spellEnd"/>
      <w:r w:rsidR="00AB72D9">
        <w:t>. 10-12 dia</w:t>
      </w:r>
      <w:r w:rsidR="00823840">
        <w:t>) kell elkészíteni</w:t>
      </w:r>
      <w:r w:rsidR="00801E0E">
        <w:t xml:space="preserve"> és annak tartalmát 10 perces szabad előadás formájában ismertetni</w:t>
      </w:r>
      <w:r w:rsidR="00823840">
        <w:t>.</w:t>
      </w:r>
    </w:p>
    <w:p w14:paraId="7E6D53A6" w14:textId="3B6FB03F" w:rsidR="009C08FC" w:rsidRDefault="009C08FC" w:rsidP="001004CC">
      <w:pPr>
        <w:jc w:val="both"/>
      </w:pPr>
    </w:p>
    <w:p w14:paraId="432EF4DA" w14:textId="77777777" w:rsidR="00FB2378" w:rsidRPr="005D427E" w:rsidRDefault="00FB2378" w:rsidP="009C08FC">
      <w:pPr>
        <w:ind w:left="284" w:hanging="284"/>
        <w:jc w:val="both"/>
      </w:pPr>
    </w:p>
    <w:p w14:paraId="7B74183F" w14:textId="233DDDB4" w:rsidR="009C08FC" w:rsidRDefault="001004CC" w:rsidP="009C08FC">
      <w:pPr>
        <w:ind w:left="284" w:hanging="284"/>
        <w:jc w:val="both"/>
      </w:pPr>
      <w:r>
        <w:rPr>
          <w:b/>
        </w:rPr>
        <w:lastRenderedPageBreak/>
        <w:t>3</w:t>
      </w:r>
      <w:r w:rsidR="009C08FC" w:rsidRPr="005D427E">
        <w:rPr>
          <w:b/>
        </w:rPr>
        <w:t xml:space="preserve">. </w:t>
      </w:r>
      <w:r w:rsidR="009C08FC" w:rsidRPr="005D427E">
        <w:t>A gyakorlat ideje alatt a hallgató köteles fegyelmezett magatartásával beilleszkedni az őt gyakorlatra fogadó gazdálkodó szervezet életébe.</w:t>
      </w:r>
    </w:p>
    <w:p w14:paraId="78887CEB" w14:textId="77777777" w:rsidR="00041878" w:rsidRDefault="00041878" w:rsidP="009C08FC">
      <w:pPr>
        <w:ind w:left="284" w:hanging="284"/>
        <w:jc w:val="both"/>
      </w:pPr>
    </w:p>
    <w:p w14:paraId="6FCCD348" w14:textId="477BFCC8" w:rsidR="00041878" w:rsidRPr="005D427E" w:rsidRDefault="001004CC" w:rsidP="009C08FC">
      <w:pPr>
        <w:ind w:left="284" w:hanging="284"/>
        <w:jc w:val="both"/>
      </w:pPr>
      <w:r w:rsidRPr="001004CC">
        <w:rPr>
          <w:b/>
        </w:rPr>
        <w:t xml:space="preserve">4. </w:t>
      </w:r>
      <w:r w:rsidR="00041878" w:rsidRPr="001004CC">
        <w:t xml:space="preserve"> Amennyiben a gyakorlóhely feltételei (személyi, infrastrukturális stb.) a gyakorlat letöltését nem teszik lehetővé, annak tényét a gyakorlatot teljesítő hallgatónak az élelmiszermérnök </w:t>
      </w:r>
      <w:proofErr w:type="spellStart"/>
      <w:r w:rsidR="00041878" w:rsidRPr="001004CC">
        <w:t>BSc</w:t>
      </w:r>
      <w:proofErr w:type="spellEnd"/>
      <w:r w:rsidR="00041878" w:rsidRPr="001004CC">
        <w:t xml:space="preserve"> szak szakfelelősének </w:t>
      </w:r>
      <w:r w:rsidR="001C04CE" w:rsidRPr="001004CC">
        <w:t xml:space="preserve">írásban (e-mail) </w:t>
      </w:r>
      <w:r w:rsidR="0039606C">
        <w:t>24 órán belül jelenteni kell</w:t>
      </w:r>
      <w:r w:rsidR="001C04CE" w:rsidRPr="001004CC">
        <w:t>.</w:t>
      </w:r>
      <w:r w:rsidR="00041878">
        <w:t xml:space="preserve"> </w:t>
      </w:r>
    </w:p>
    <w:p w14:paraId="5B2BA319" w14:textId="77777777" w:rsidR="001C2386" w:rsidRDefault="001C2386" w:rsidP="00E02DA8">
      <w:pPr>
        <w:ind w:left="284" w:hanging="284"/>
        <w:jc w:val="both"/>
        <w:rPr>
          <w:b/>
        </w:rPr>
      </w:pPr>
    </w:p>
    <w:p w14:paraId="341CCF2C" w14:textId="55B370FA" w:rsidR="009C08FC" w:rsidRDefault="001004CC" w:rsidP="00E02DA8">
      <w:pPr>
        <w:ind w:left="284" w:hanging="284"/>
        <w:jc w:val="both"/>
        <w:rPr>
          <w:i/>
          <w:u w:val="single"/>
        </w:rPr>
      </w:pPr>
      <w:r w:rsidRPr="001004CC">
        <w:rPr>
          <w:b/>
        </w:rPr>
        <w:t>5</w:t>
      </w:r>
      <w:r w:rsidR="00247549">
        <w:t xml:space="preserve">. </w:t>
      </w:r>
      <w:r w:rsidR="009C08FC" w:rsidRPr="005D427E">
        <w:t xml:space="preserve">A hallgató távolmaradása csak a gyakorlatvezető szakember előzetes engedélyével lehetséges. </w:t>
      </w:r>
      <w:r w:rsidR="0039606C">
        <w:rPr>
          <w:b/>
          <w:i/>
          <w:u w:val="single"/>
        </w:rPr>
        <w:t>Az igazolt</w:t>
      </w:r>
      <w:r w:rsidR="00E02DA8" w:rsidRPr="005D427E">
        <w:rPr>
          <w:b/>
          <w:i/>
          <w:u w:val="single"/>
        </w:rPr>
        <w:t xml:space="preserve"> </w:t>
      </w:r>
      <w:r w:rsidR="0039606C">
        <w:rPr>
          <w:b/>
          <w:i/>
          <w:u w:val="single"/>
        </w:rPr>
        <w:t>távolmaradás</w:t>
      </w:r>
      <w:r w:rsidR="009C08FC" w:rsidRPr="005D427E">
        <w:rPr>
          <w:b/>
          <w:i/>
          <w:u w:val="single"/>
        </w:rPr>
        <w:t xml:space="preserve"> / a gyakorl</w:t>
      </w:r>
      <w:r w:rsidR="0039606C">
        <w:rPr>
          <w:b/>
          <w:i/>
          <w:u w:val="single"/>
        </w:rPr>
        <w:t>at programjának megváltoztatása</w:t>
      </w:r>
      <w:r w:rsidR="009C08FC" w:rsidRPr="005D427E">
        <w:rPr>
          <w:b/>
          <w:i/>
          <w:u w:val="single"/>
        </w:rPr>
        <w:t xml:space="preserve"> / csak a szak </w:t>
      </w:r>
      <w:r w:rsidR="001C04CE">
        <w:rPr>
          <w:b/>
          <w:i/>
          <w:u w:val="single"/>
        </w:rPr>
        <w:t>szakfelelőse</w:t>
      </w:r>
      <w:r w:rsidR="00801E0E">
        <w:rPr>
          <w:b/>
          <w:i/>
          <w:u w:val="single"/>
        </w:rPr>
        <w:t xml:space="preserve"> </w:t>
      </w:r>
      <w:r w:rsidR="009C08FC" w:rsidRPr="005D427E">
        <w:rPr>
          <w:b/>
          <w:i/>
          <w:u w:val="single"/>
        </w:rPr>
        <w:t>engedélyezhet a pótlás formájának egyidejű meghatározásával</w:t>
      </w:r>
      <w:r w:rsidR="0039606C">
        <w:rPr>
          <w:b/>
          <w:i/>
          <w:u w:val="single"/>
        </w:rPr>
        <w:t xml:space="preserve"> </w:t>
      </w:r>
      <w:proofErr w:type="spellStart"/>
      <w:r w:rsidR="0039606C">
        <w:rPr>
          <w:b/>
          <w:i/>
          <w:u w:val="single"/>
        </w:rPr>
        <w:t>lehetésges</w:t>
      </w:r>
      <w:proofErr w:type="spellEnd"/>
      <w:r w:rsidR="0039606C">
        <w:rPr>
          <w:b/>
          <w:i/>
          <w:u w:val="single"/>
        </w:rPr>
        <w:t>.</w:t>
      </w:r>
    </w:p>
    <w:p w14:paraId="5044A3B3" w14:textId="77777777" w:rsidR="002B20DC" w:rsidRDefault="002B20DC" w:rsidP="00E02DA8">
      <w:pPr>
        <w:ind w:left="284" w:hanging="284"/>
        <w:jc w:val="both"/>
        <w:rPr>
          <w:i/>
          <w:u w:val="single"/>
        </w:rPr>
      </w:pPr>
    </w:p>
    <w:p w14:paraId="7448E643" w14:textId="0316DD24" w:rsidR="009C08FC" w:rsidRPr="005D427E" w:rsidRDefault="00282E3B" w:rsidP="00B56CA9">
      <w:pPr>
        <w:ind w:left="284" w:hanging="284"/>
        <w:jc w:val="both"/>
      </w:pPr>
      <w:r>
        <w:rPr>
          <w:b/>
        </w:rPr>
        <w:t>7</w:t>
      </w:r>
      <w:r w:rsidR="009C08FC" w:rsidRPr="005D427E">
        <w:rPr>
          <w:b/>
        </w:rPr>
        <w:t xml:space="preserve">. </w:t>
      </w:r>
      <w:r w:rsidR="009C08FC" w:rsidRPr="005D427E">
        <w:t xml:space="preserve">A </w:t>
      </w:r>
      <w:r w:rsidR="009C08FC" w:rsidRPr="005D427E">
        <w:rPr>
          <w:b/>
        </w:rPr>
        <w:t xml:space="preserve">gyakorlóhely </w:t>
      </w:r>
      <w:r w:rsidR="00801E0E">
        <w:rPr>
          <w:b/>
        </w:rPr>
        <w:t>érvényes szabályzatai</w:t>
      </w:r>
      <w:r w:rsidR="005843AB">
        <w:rPr>
          <w:b/>
        </w:rPr>
        <w:t>nak</w:t>
      </w:r>
      <w:r w:rsidR="00801E0E">
        <w:rPr>
          <w:b/>
        </w:rPr>
        <w:t xml:space="preserve"> (pl. </w:t>
      </w:r>
      <w:r w:rsidR="009C08FC" w:rsidRPr="005D427E">
        <w:rPr>
          <w:b/>
        </w:rPr>
        <w:t>munk</w:t>
      </w:r>
      <w:r w:rsidR="00801E0E">
        <w:rPr>
          <w:b/>
        </w:rPr>
        <w:t>a-</w:t>
      </w:r>
      <w:r w:rsidR="005843AB">
        <w:rPr>
          <w:b/>
        </w:rPr>
        <w:t>, baleset- és tűzv</w:t>
      </w:r>
      <w:r w:rsidR="009C08FC" w:rsidRPr="005D427E">
        <w:rPr>
          <w:b/>
        </w:rPr>
        <w:t>édelmi</w:t>
      </w:r>
      <w:r w:rsidR="005843AB">
        <w:rPr>
          <w:b/>
        </w:rPr>
        <w:t>)</w:t>
      </w:r>
      <w:r w:rsidR="009C08FC" w:rsidRPr="005D427E">
        <w:rPr>
          <w:b/>
        </w:rPr>
        <w:t xml:space="preserve"> előírásai</w:t>
      </w:r>
      <w:r w:rsidR="009C08FC" w:rsidRPr="005D427E">
        <w:t xml:space="preserve"> a </w:t>
      </w:r>
      <w:r w:rsidR="005843AB">
        <w:t xml:space="preserve">gyakorlatot teljesítő </w:t>
      </w:r>
      <w:r w:rsidR="009C08FC" w:rsidRPr="005D427E">
        <w:t xml:space="preserve">hallgatóra is kötelező érvényűek. A hallgató a gyakorlatvezető szakembertől kérjen ezzel kapcsolatos tájékoztatást és oktatást </w:t>
      </w:r>
      <w:r w:rsidR="009C08FC" w:rsidRPr="005D427E">
        <w:rPr>
          <w:b/>
        </w:rPr>
        <w:t>a gyakorlat megkezdése napján</w:t>
      </w:r>
      <w:r w:rsidR="009C08FC" w:rsidRPr="005D427E">
        <w:t>, melynek megtartásá</w:t>
      </w:r>
      <w:r w:rsidR="005843AB">
        <w:t xml:space="preserve">t az oktatási naplókban </w:t>
      </w:r>
      <w:r w:rsidR="005843AB" w:rsidRPr="009322A3">
        <w:rPr>
          <w:b/>
          <w:bCs/>
        </w:rPr>
        <w:t>dokumentálni kell!</w:t>
      </w:r>
      <w:r w:rsidR="00BA35D4">
        <w:rPr>
          <w:b/>
          <w:bCs/>
        </w:rPr>
        <w:t xml:space="preserve"> Az oktat</w:t>
      </w:r>
      <w:r w:rsidR="003B56BE">
        <w:rPr>
          <w:b/>
          <w:bCs/>
        </w:rPr>
        <w:t xml:space="preserve">ásról készült oktatási naplót az Írásbeli </w:t>
      </w:r>
      <w:r w:rsidR="00BA35D4">
        <w:rPr>
          <w:b/>
          <w:bCs/>
        </w:rPr>
        <w:t>beszámoló mellékleteként kérjük fénymásolt formában mellékelni!</w:t>
      </w:r>
    </w:p>
    <w:p w14:paraId="2BB6892F" w14:textId="77777777" w:rsidR="009C08FC" w:rsidRPr="005D427E" w:rsidRDefault="009C08FC" w:rsidP="009C08FC">
      <w:pPr>
        <w:ind w:left="284" w:hanging="284"/>
      </w:pPr>
    </w:p>
    <w:p w14:paraId="14B998D5" w14:textId="77777777" w:rsidR="009C08FC" w:rsidRPr="005D427E" w:rsidRDefault="009C08FC" w:rsidP="00322A99">
      <w:pPr>
        <w:jc w:val="both"/>
        <w:rPr>
          <w:b/>
          <w:u w:val="single"/>
        </w:rPr>
      </w:pPr>
      <w:r w:rsidRPr="005D427E">
        <w:rPr>
          <w:b/>
          <w:u w:val="single"/>
        </w:rPr>
        <w:t xml:space="preserve">II. Általános témakörök és feladatok az </w:t>
      </w:r>
      <w:r w:rsidR="00707762" w:rsidRPr="005D427E">
        <w:rPr>
          <w:b/>
          <w:u w:val="single"/>
        </w:rPr>
        <w:t>ÉM</w:t>
      </w:r>
      <w:r w:rsidRPr="005D427E">
        <w:rPr>
          <w:b/>
          <w:u w:val="single"/>
        </w:rPr>
        <w:t xml:space="preserve"> </w:t>
      </w:r>
      <w:proofErr w:type="spellStart"/>
      <w:r w:rsidRPr="005D427E">
        <w:rPr>
          <w:b/>
          <w:u w:val="single"/>
        </w:rPr>
        <w:t>BSc</w:t>
      </w:r>
      <w:proofErr w:type="spellEnd"/>
      <w:r w:rsidRPr="005D427E">
        <w:rPr>
          <w:b/>
          <w:u w:val="single"/>
        </w:rPr>
        <w:t xml:space="preserve"> szak Szakmai</w:t>
      </w:r>
      <w:r w:rsidR="001C72BD" w:rsidRPr="005D427E">
        <w:rPr>
          <w:b/>
          <w:u w:val="single"/>
        </w:rPr>
        <w:t xml:space="preserve"> gyakorla</w:t>
      </w:r>
      <w:r w:rsidRPr="005D427E">
        <w:rPr>
          <w:b/>
          <w:u w:val="single"/>
        </w:rPr>
        <w:t>t</w:t>
      </w:r>
      <w:r w:rsidR="008E111F" w:rsidRPr="005D427E">
        <w:rPr>
          <w:b/>
          <w:u w:val="single"/>
        </w:rPr>
        <w:t>át</w:t>
      </w:r>
      <w:r w:rsidRPr="005D427E">
        <w:rPr>
          <w:b/>
          <w:u w:val="single"/>
        </w:rPr>
        <w:t xml:space="preserve"> teljesítő hallgatók számára, melyek egyben a beszámolóban </w:t>
      </w:r>
      <w:r w:rsidR="00322A99">
        <w:rPr>
          <w:b/>
          <w:u w:val="single"/>
        </w:rPr>
        <w:t xml:space="preserve">javasolt </w:t>
      </w:r>
      <w:r w:rsidRPr="005D427E">
        <w:rPr>
          <w:b/>
          <w:u w:val="single"/>
        </w:rPr>
        <w:t>fejezetcímek:</w:t>
      </w:r>
    </w:p>
    <w:p w14:paraId="2F28E52B" w14:textId="77777777" w:rsidR="009C08FC" w:rsidRPr="006255F0" w:rsidRDefault="009C08FC" w:rsidP="009C08FC">
      <w:pPr>
        <w:rPr>
          <w:b/>
          <w:u w:val="single"/>
        </w:rPr>
      </w:pPr>
      <w:r w:rsidRPr="005D427E">
        <w:rPr>
          <w:b/>
          <w:u w:val="single"/>
        </w:rPr>
        <w:br/>
      </w:r>
      <w:r w:rsidRPr="006255F0">
        <w:rPr>
          <w:b/>
          <w:u w:val="single"/>
        </w:rPr>
        <w:t xml:space="preserve">1. Általános gazdasági jellemzők </w:t>
      </w:r>
    </w:p>
    <w:p w14:paraId="4EEC6887" w14:textId="36D860CA" w:rsidR="009C08FC" w:rsidRDefault="009C08FC" w:rsidP="009C08FC">
      <w:pPr>
        <w:jc w:val="both"/>
      </w:pPr>
      <w:r w:rsidRPr="005D427E">
        <w:t>A gyakorlóhely környezeti adottságainak, tevékenységi köreinek és gazdasági környezetének megismerése. A hallgató tájékozódjon a gyakorlóhely működési területéről, termékszerkezetéről, személyi állományáról és tulajdonviszonyairól. Ismerje meg a gazdálkodás fontosabb naturális mutatóit.</w:t>
      </w:r>
    </w:p>
    <w:p w14:paraId="26060658" w14:textId="77777777" w:rsidR="009322A3" w:rsidRDefault="009322A3" w:rsidP="009C08FC">
      <w:pPr>
        <w:jc w:val="both"/>
      </w:pPr>
    </w:p>
    <w:p w14:paraId="36F39958" w14:textId="77FE2FD9" w:rsidR="009322A3" w:rsidRPr="009322A3" w:rsidRDefault="009322A3" w:rsidP="009C08FC">
      <w:pPr>
        <w:jc w:val="both"/>
        <w:rPr>
          <w:b/>
          <w:u w:val="single"/>
        </w:rPr>
      </w:pPr>
      <w:r w:rsidRPr="009322A3">
        <w:rPr>
          <w:b/>
          <w:u w:val="single"/>
        </w:rPr>
        <w:t>2. Témakör: Az üzem belső és külső kapcsolatrendszere</w:t>
      </w:r>
    </w:p>
    <w:p w14:paraId="31479989" w14:textId="47CCBE6B" w:rsidR="009322A3" w:rsidRDefault="009322A3" w:rsidP="009322A3">
      <w:pPr>
        <w:jc w:val="both"/>
      </w:pPr>
      <w:r>
        <w:t>Rögzítse az ágazati együttműködési formákat /önelszámoló egységek/. A hallgató további feladata a gyakorlóhely kereskedelmi tevékenységének megismerése és leírása. (Értékesítési szerződések, értékesítési terv-, tény- és eredmény adatok, piaci tevékenység, pénzgazdálkodás).</w:t>
      </w:r>
    </w:p>
    <w:p w14:paraId="14B1D95A" w14:textId="77777777" w:rsidR="009322A3" w:rsidRDefault="009322A3" w:rsidP="009322A3">
      <w:pPr>
        <w:jc w:val="both"/>
      </w:pPr>
    </w:p>
    <w:p w14:paraId="22D9F629" w14:textId="6D7E95B6" w:rsidR="009322A3" w:rsidRPr="009322A3" w:rsidRDefault="009322A3" w:rsidP="009322A3">
      <w:pPr>
        <w:jc w:val="both"/>
        <w:rPr>
          <w:b/>
          <w:u w:val="single"/>
        </w:rPr>
      </w:pPr>
      <w:r w:rsidRPr="009322A3">
        <w:rPr>
          <w:b/>
          <w:u w:val="single"/>
        </w:rPr>
        <w:t>3. Témakör: Vezetés szervezet és irányítás</w:t>
      </w:r>
    </w:p>
    <w:p w14:paraId="0AC119B3" w14:textId="165479D0" w:rsidR="008D4986" w:rsidRPr="00B56CA9" w:rsidRDefault="009322A3" w:rsidP="008D4986">
      <w:pPr>
        <w:jc w:val="both"/>
      </w:pPr>
      <w:r>
        <w:t>A</w:t>
      </w:r>
      <w:r w:rsidR="00BA35D4">
        <w:t xml:space="preserve">z élelemiszeripari üzem </w:t>
      </w:r>
      <w:r>
        <w:t xml:space="preserve">irányításával, </w:t>
      </w:r>
      <w:r w:rsidR="00BA35D4">
        <w:t>valamint a</w:t>
      </w:r>
      <w:r>
        <w:t xml:space="preserve"> termékgyártás szervezésével kapcsolatos vezetői feladatok megfigyelése /feladat meghatározás - teljesítés - ellenőrzés/. Ismertesse a gyakorlóhely vezetésszervezetét és rögzítse a vezetés szerkezetének sémáját. Ismerje meg a gyakorlóhely ügyvitel-szervezési rendszerét. Általánosságban ismerje meg a gyakorlóhely vezetői munkaköreivel kapcsolatos leírásokat és hatásköröket.</w:t>
      </w:r>
      <w:r w:rsidR="008D4986">
        <w:t xml:space="preserve"> </w:t>
      </w:r>
      <w:r w:rsidR="008D4986" w:rsidRPr="00B56CA9">
        <w:t>Az adott üzemben valamely szakterületet irányító vezető felügyelete mellett a napi gyakorlat vezetői teendőinek tanulmányozása.</w:t>
      </w:r>
    </w:p>
    <w:p w14:paraId="12C5DE04" w14:textId="7E055F1A" w:rsidR="009322A3" w:rsidRDefault="009322A3" w:rsidP="009322A3">
      <w:pPr>
        <w:jc w:val="both"/>
      </w:pPr>
    </w:p>
    <w:p w14:paraId="4BE30B6E" w14:textId="2C4246F4" w:rsidR="009322A3" w:rsidRPr="009322A3" w:rsidRDefault="009322A3" w:rsidP="009322A3">
      <w:pPr>
        <w:jc w:val="both"/>
        <w:rPr>
          <w:b/>
          <w:u w:val="single"/>
        </w:rPr>
      </w:pPr>
      <w:r w:rsidRPr="009322A3">
        <w:rPr>
          <w:b/>
          <w:u w:val="single"/>
        </w:rPr>
        <w:t xml:space="preserve">4. Témakör: Tervezés, elemzés </w:t>
      </w:r>
    </w:p>
    <w:p w14:paraId="603A5BD7" w14:textId="544BD003" w:rsidR="009322A3" w:rsidRDefault="009322A3" w:rsidP="009322A3">
      <w:pPr>
        <w:jc w:val="both"/>
      </w:pPr>
      <w:r>
        <w:t>Tájékozódjon a gazdálkodás tervszámairól és tényadatairól, a termelési költségekről és az értékesítési eredményekről. Ismerje meg a gyakorlóhely pénzgazdálkodási és bizonylatolási rendjét.</w:t>
      </w:r>
    </w:p>
    <w:p w14:paraId="4EE50FFA" w14:textId="31097D48" w:rsidR="009322A3" w:rsidRDefault="009322A3" w:rsidP="009322A3">
      <w:pPr>
        <w:jc w:val="both"/>
      </w:pPr>
    </w:p>
    <w:p w14:paraId="39E241FD" w14:textId="05A8BE69" w:rsidR="009322A3" w:rsidRPr="009322A3" w:rsidRDefault="009322A3" w:rsidP="009322A3">
      <w:pPr>
        <w:jc w:val="both"/>
        <w:rPr>
          <w:b/>
          <w:u w:val="single"/>
        </w:rPr>
      </w:pPr>
      <w:r w:rsidRPr="009322A3">
        <w:rPr>
          <w:b/>
          <w:u w:val="single"/>
        </w:rPr>
        <w:lastRenderedPageBreak/>
        <w:t xml:space="preserve">5. Témakör: Üzemi szabályzatok </w:t>
      </w:r>
    </w:p>
    <w:p w14:paraId="657226AE" w14:textId="58B75351" w:rsidR="008D4986" w:rsidRPr="00B56CA9" w:rsidRDefault="009322A3" w:rsidP="00BA7051">
      <w:pPr>
        <w:jc w:val="both"/>
      </w:pPr>
      <w:r>
        <w:t xml:space="preserve">Tanulmányozza a gyakorlóhely Szervezeti és Működési Szabályzatát, valamint az érvényben lévő egyéb szabályzatokat. Ismerje meg a gyakorlóhely munkaügyi feladatait. /pl. munkaügyi nyilvántartás, bérgazdálkodás, teljesítmény előírások stb./, valamint a gyakorlóhely </w:t>
      </w:r>
      <w:r w:rsidR="00BA7051">
        <w:t xml:space="preserve"> </w:t>
      </w:r>
      <w:r>
        <w:t>unkavédelmi, tűzvédelmi, biztonságtechnikai előírásait. Tanulmányozza az alkalmazott minőségbiztosítási rendszereket.</w:t>
      </w:r>
      <w:r w:rsidR="00BA7051">
        <w:t xml:space="preserve"> </w:t>
      </w:r>
      <w:r w:rsidR="008D4986" w:rsidRPr="00B56CA9">
        <w:t>Tájékozódás a gépüzemeltetési tevékenységekről (karbantartás, hibaelhárítás, javítás).</w:t>
      </w:r>
    </w:p>
    <w:p w14:paraId="30AE2998" w14:textId="77777777" w:rsidR="008D4986" w:rsidRDefault="008D4986" w:rsidP="009C08FC"/>
    <w:p w14:paraId="7A455C9A" w14:textId="359D655D" w:rsidR="009C08FC" w:rsidRPr="006255F0" w:rsidRDefault="009322A3" w:rsidP="009C08FC">
      <w:pPr>
        <w:rPr>
          <w:b/>
          <w:u w:val="single"/>
        </w:rPr>
      </w:pPr>
      <w:r>
        <w:rPr>
          <w:b/>
          <w:u w:val="single"/>
        </w:rPr>
        <w:t>6</w:t>
      </w:r>
      <w:r w:rsidR="009C08FC" w:rsidRPr="006255F0">
        <w:rPr>
          <w:b/>
          <w:u w:val="single"/>
        </w:rPr>
        <w:t xml:space="preserve">. Termelési technológiák </w:t>
      </w:r>
    </w:p>
    <w:p w14:paraId="658C6305" w14:textId="3AA9FC2D" w:rsidR="00B56CA9" w:rsidRPr="00B56CA9" w:rsidRDefault="009C08FC" w:rsidP="008D4986">
      <w:pPr>
        <w:jc w:val="both"/>
      </w:pPr>
      <w:r w:rsidRPr="005D427E">
        <w:t>Írja le a gyakorlóhely gazdálkodásának valamint a termékek előállításánál alkalmazott főbb technológiai jellemzőket és eszközrendsze</w:t>
      </w:r>
      <w:r w:rsidR="00FF0D11">
        <w:t>reket</w:t>
      </w:r>
      <w:r w:rsidRPr="005D427E">
        <w:t>.</w:t>
      </w:r>
      <w:r w:rsidR="008D4986">
        <w:t xml:space="preserve"> Alap-, adalék- és segédanyagok beszállítása, minősítése.  Az üzem által gyártott termékek köre, valamint gyártástechnológia feltételeinek megismerése. </w:t>
      </w:r>
      <w:r w:rsidR="00FF0D11">
        <w:t>Lehetőség szerint részvétel e</w:t>
      </w:r>
      <w:r w:rsidR="00B56CA9" w:rsidRPr="00B56CA9">
        <w:t>gy-egy konkrét termelési folyamat komplex kivitelezésében.</w:t>
      </w:r>
      <w:r w:rsidR="008D4986">
        <w:t xml:space="preserve"> A készáru tárolásának körülményei és annak speciális szabályozására vonatkozó előírások megismerése. </w:t>
      </w:r>
    </w:p>
    <w:p w14:paraId="058541FB" w14:textId="77777777" w:rsidR="00B56CA9" w:rsidRPr="005D427E" w:rsidRDefault="00B56CA9" w:rsidP="00B56CA9"/>
    <w:p w14:paraId="644100D7" w14:textId="7246627F" w:rsidR="0083211F" w:rsidRPr="00BA35D4" w:rsidRDefault="009322A3" w:rsidP="0083211F">
      <w:pPr>
        <w:jc w:val="both"/>
        <w:rPr>
          <w:b/>
          <w:u w:val="single"/>
        </w:rPr>
      </w:pPr>
      <w:r w:rsidRPr="00BA35D4">
        <w:rPr>
          <w:b/>
          <w:u w:val="single"/>
        </w:rPr>
        <w:t>7</w:t>
      </w:r>
      <w:r w:rsidR="009C08FC" w:rsidRPr="00BA35D4">
        <w:rPr>
          <w:b/>
          <w:u w:val="single"/>
        </w:rPr>
        <w:t>.</w:t>
      </w:r>
      <w:r w:rsidR="00322A99" w:rsidRPr="00BA35D4">
        <w:rPr>
          <w:b/>
          <w:u w:val="single"/>
        </w:rPr>
        <w:t xml:space="preserve"> </w:t>
      </w:r>
      <w:r w:rsidR="0083211F" w:rsidRPr="00BA35D4">
        <w:rPr>
          <w:b/>
          <w:u w:val="single"/>
        </w:rPr>
        <w:t xml:space="preserve">Laboratóriumi </w:t>
      </w:r>
      <w:r w:rsidR="006255F0" w:rsidRPr="00BA35D4">
        <w:rPr>
          <w:b/>
          <w:u w:val="single"/>
        </w:rPr>
        <w:t>folyamatok</w:t>
      </w:r>
    </w:p>
    <w:p w14:paraId="2CCA1CF6" w14:textId="4DE6B3E1" w:rsidR="00322A99" w:rsidRPr="00BA35D4" w:rsidRDefault="0083211F" w:rsidP="0083211F">
      <w:pPr>
        <w:jc w:val="both"/>
      </w:pPr>
      <w:r w:rsidRPr="00BA35D4">
        <w:t xml:space="preserve">Tanulmányozza (amennyiben releváns) az élelmiszer-technológiai és élelmiszerbiztonsági </w:t>
      </w:r>
      <w:r w:rsidR="00FF0D11" w:rsidRPr="00BA35D4">
        <w:t xml:space="preserve">kockázatok </w:t>
      </w:r>
      <w:r w:rsidRPr="00BA35D4">
        <w:t xml:space="preserve">azonosításhoz szükséges </w:t>
      </w:r>
      <w:r w:rsidR="00164C56" w:rsidRPr="00BA35D4">
        <w:t>mintavétel</w:t>
      </w:r>
      <w:r w:rsidR="00282E3B">
        <w:t>i</w:t>
      </w:r>
      <w:r w:rsidR="00164C56" w:rsidRPr="00BA35D4">
        <w:t xml:space="preserve"> és </w:t>
      </w:r>
      <w:r w:rsidRPr="00BA35D4">
        <w:t>laboratóriumi vizsgálatok alapelveit</w:t>
      </w:r>
      <w:r w:rsidR="0039606C">
        <w:t>, valamint a laboratórium ügyviteli és minőségbiztosítási rendszerét</w:t>
      </w:r>
      <w:r w:rsidRPr="00BA35D4">
        <w:t xml:space="preserve"> az adott gyakorlóhelyen. </w:t>
      </w:r>
    </w:p>
    <w:p w14:paraId="1B6CB323" w14:textId="77777777" w:rsidR="001C2386" w:rsidRPr="00BA35D4" w:rsidRDefault="001C2386" w:rsidP="0083211F">
      <w:pPr>
        <w:jc w:val="both"/>
      </w:pPr>
    </w:p>
    <w:p w14:paraId="3420FE83" w14:textId="19F7D2C0" w:rsidR="00322A99" w:rsidRPr="00BA35D4" w:rsidRDefault="009322A3" w:rsidP="009C08FC">
      <w:pPr>
        <w:jc w:val="both"/>
        <w:rPr>
          <w:b/>
          <w:u w:val="single"/>
        </w:rPr>
      </w:pPr>
      <w:r w:rsidRPr="00BA35D4">
        <w:rPr>
          <w:b/>
          <w:u w:val="single"/>
        </w:rPr>
        <w:t>8</w:t>
      </w:r>
      <w:r w:rsidR="00322A99" w:rsidRPr="00BA35D4">
        <w:rPr>
          <w:b/>
          <w:u w:val="single"/>
        </w:rPr>
        <w:t xml:space="preserve">. </w:t>
      </w:r>
      <w:r w:rsidR="00955213" w:rsidRPr="00BA35D4">
        <w:rPr>
          <w:b/>
          <w:u w:val="single"/>
        </w:rPr>
        <w:t>Élelmiszerbiztonság és minőségbiztosítás</w:t>
      </w:r>
    </w:p>
    <w:p w14:paraId="70D0B54A" w14:textId="4027F154" w:rsidR="009C08FC" w:rsidRDefault="00322A99" w:rsidP="009C08FC">
      <w:pPr>
        <w:jc w:val="both"/>
      </w:pPr>
      <w:r w:rsidRPr="00BA35D4">
        <w:t>Tanulmányozza a gyakorlóhelyen</w:t>
      </w:r>
      <w:r w:rsidR="009C08FC" w:rsidRPr="00BA35D4">
        <w:t xml:space="preserve"> alkalmazott </w:t>
      </w:r>
      <w:r w:rsidRPr="00BA35D4">
        <w:t xml:space="preserve">minőségbiztosítási </w:t>
      </w:r>
      <w:r w:rsidR="00955213" w:rsidRPr="00BA35D4">
        <w:t xml:space="preserve">és minőségirányítási </w:t>
      </w:r>
      <w:r w:rsidRPr="00BA35D4">
        <w:t>rendszereket</w:t>
      </w:r>
      <w:r w:rsidR="00164C56" w:rsidRPr="00BA35D4">
        <w:t xml:space="preserve"> és azok működését/működtetését.</w:t>
      </w:r>
    </w:p>
    <w:p w14:paraId="11C7BF96" w14:textId="77777777" w:rsidR="002B20DC" w:rsidRDefault="002B20DC" w:rsidP="009C08FC">
      <w:pPr>
        <w:jc w:val="both"/>
      </w:pPr>
    </w:p>
    <w:p w14:paraId="370D9FF4" w14:textId="4F0791AC" w:rsidR="002B20DC" w:rsidRDefault="002B20DC" w:rsidP="009C08FC">
      <w:pPr>
        <w:jc w:val="both"/>
      </w:pPr>
    </w:p>
    <w:p w14:paraId="445AA80F" w14:textId="6AF5A857" w:rsidR="008D4986" w:rsidRDefault="008D4986" w:rsidP="009C08FC">
      <w:pPr>
        <w:jc w:val="both"/>
      </w:pPr>
      <w:r w:rsidRPr="001004CC">
        <w:t>A 12 hetes összefüggő szakmai gyakorlat letölthető a Széchenyi István Egyetem által biztosított gyakorlóhelyen, pl</w:t>
      </w:r>
      <w:r w:rsidR="00514394" w:rsidRPr="001004CC">
        <w:t>.</w:t>
      </w:r>
      <w:r w:rsidRPr="001004CC">
        <w:t xml:space="preserve"> az egyetem valamely szervezeti egységéhez</w:t>
      </w:r>
      <w:r w:rsidR="001004CC">
        <w:t xml:space="preserve"> tartozó egység, laboratórium </w:t>
      </w:r>
      <w:r w:rsidRPr="001004CC">
        <w:t xml:space="preserve">stb. </w:t>
      </w:r>
      <w:r w:rsidR="0039606C">
        <w:t>gyakorlati helyé</w:t>
      </w:r>
      <w:r w:rsidR="00514394" w:rsidRPr="001004CC">
        <w:t xml:space="preserve">n is. </w:t>
      </w:r>
      <w:r w:rsidR="00BA7051" w:rsidRPr="001004CC">
        <w:t>Ennek lehetőségeiről bővebb tájékoztatást a szak felelőse ad.</w:t>
      </w:r>
      <w:r w:rsidR="00BA7051">
        <w:t xml:space="preserve"> </w:t>
      </w:r>
    </w:p>
    <w:p w14:paraId="706C635A" w14:textId="28E3C072" w:rsidR="008D4986" w:rsidRPr="005D427E" w:rsidRDefault="008D4986" w:rsidP="009C08FC">
      <w:pPr>
        <w:jc w:val="both"/>
      </w:pPr>
      <w:r>
        <w:t xml:space="preserve"> </w:t>
      </w:r>
    </w:p>
    <w:p w14:paraId="20BE31E7" w14:textId="69F732DA" w:rsidR="00D25B79" w:rsidRDefault="005D427E" w:rsidP="00D25B79">
      <w:pPr>
        <w:pStyle w:val="Szvegtrzs21"/>
        <w:jc w:val="both"/>
        <w:rPr>
          <w:szCs w:val="24"/>
        </w:rPr>
      </w:pPr>
      <w:r>
        <w:rPr>
          <w:szCs w:val="24"/>
        </w:rPr>
        <w:t xml:space="preserve"> </w:t>
      </w:r>
      <w:r w:rsidR="00D25B79" w:rsidRPr="005D427E">
        <w:rPr>
          <w:b/>
          <w:szCs w:val="24"/>
        </w:rPr>
        <w:t>Az elégtelen (1) minősítésű írásbeli vagy szóbeli beszámoló</w:t>
      </w:r>
      <w:r w:rsidR="00D25B79" w:rsidRPr="005D427E">
        <w:rPr>
          <w:szCs w:val="24"/>
        </w:rPr>
        <w:t xml:space="preserve"> a gyakorlat megismétlését vonja maga után. A "Szakmai gyakorlat" elmulasztása a leckekönyv aláírás</w:t>
      </w:r>
      <w:r w:rsidR="00164C56">
        <w:rPr>
          <w:szCs w:val="24"/>
        </w:rPr>
        <w:t>ának</w:t>
      </w:r>
      <w:r w:rsidR="00D25B79" w:rsidRPr="005D427E">
        <w:rPr>
          <w:szCs w:val="24"/>
        </w:rPr>
        <w:t xml:space="preserve"> megtagadását </w:t>
      </w:r>
      <w:r w:rsidR="00D25B79">
        <w:rPr>
          <w:szCs w:val="24"/>
        </w:rPr>
        <w:t>e</w:t>
      </w:r>
      <w:r w:rsidR="00D25B79" w:rsidRPr="005D427E">
        <w:rPr>
          <w:szCs w:val="24"/>
        </w:rPr>
        <w:t>redményezi.</w:t>
      </w:r>
    </w:p>
    <w:p w14:paraId="3B8D31BA" w14:textId="77777777" w:rsidR="009C08FC" w:rsidRPr="005D427E" w:rsidRDefault="005D427E" w:rsidP="009C08FC">
      <w:pPr>
        <w:pStyle w:val="Szvegtrzs21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9C08FC" w:rsidRPr="005D427E">
        <w:rPr>
          <w:szCs w:val="24"/>
        </w:rPr>
        <w:tab/>
        <w:t xml:space="preserve">  </w:t>
      </w:r>
      <w:r w:rsidR="009C08FC" w:rsidRPr="005D427E">
        <w:rPr>
          <w:szCs w:val="24"/>
        </w:rPr>
        <w:tab/>
        <w:t xml:space="preserve">    </w:t>
      </w:r>
      <w:r w:rsidR="009C08FC" w:rsidRPr="005D427E">
        <w:rPr>
          <w:szCs w:val="24"/>
        </w:rPr>
        <w:tab/>
      </w:r>
      <w:r w:rsidR="009C08FC" w:rsidRPr="005D427E">
        <w:rPr>
          <w:szCs w:val="24"/>
        </w:rPr>
        <w:tab/>
        <w:t xml:space="preserve">   </w:t>
      </w:r>
    </w:p>
    <w:p w14:paraId="5BD58FE3" w14:textId="77777777" w:rsidR="006A2FC6" w:rsidRDefault="006A2FC6" w:rsidP="006A2FC6">
      <w:r w:rsidRPr="005D427E">
        <w:rPr>
          <w:b/>
          <w:bCs/>
        </w:rPr>
        <w:t>Mosonmagyaróvár</w:t>
      </w:r>
      <w:r w:rsidRPr="005D427E">
        <w:t>, 20…. ….. hó ….. nap</w:t>
      </w:r>
    </w:p>
    <w:p w14:paraId="2AFDCF5B" w14:textId="77777777" w:rsidR="002B20DC" w:rsidRPr="005D427E" w:rsidRDefault="002B20DC" w:rsidP="006A2FC6"/>
    <w:p w14:paraId="6608B25E" w14:textId="77777777" w:rsidR="00B3722D" w:rsidRPr="005D427E" w:rsidRDefault="00B3722D" w:rsidP="00B3722D">
      <w:pPr>
        <w:rPr>
          <w:b/>
          <w:bCs/>
        </w:rPr>
      </w:pPr>
    </w:p>
    <w:p w14:paraId="76AFB7F5" w14:textId="77777777" w:rsidR="006D0AEC" w:rsidRPr="005D427E" w:rsidRDefault="002B20DC" w:rsidP="002B20DC">
      <w:pPr>
        <w:ind w:left="3540" w:firstLine="708"/>
        <w:jc w:val="center"/>
      </w:pPr>
      <w:proofErr w:type="spellStart"/>
      <w:r>
        <w:rPr>
          <w:b/>
          <w:bCs/>
        </w:rPr>
        <w:t>Hanczné</w:t>
      </w:r>
      <w:proofErr w:type="spellEnd"/>
      <w:r>
        <w:rPr>
          <w:b/>
          <w:bCs/>
        </w:rPr>
        <w:t xml:space="preserve"> </w:t>
      </w:r>
      <w:r w:rsidR="006D0AEC" w:rsidRPr="005D427E">
        <w:t xml:space="preserve">Dr. </w:t>
      </w:r>
      <w:r w:rsidR="001C72BD" w:rsidRPr="005D427E">
        <w:t>Lakatos Erika</w:t>
      </w:r>
      <w:r w:rsidR="006D0AEC" w:rsidRPr="005D427E">
        <w:t xml:space="preserve"> </w:t>
      </w:r>
      <w:proofErr w:type="spellStart"/>
      <w:r w:rsidR="006D0AEC" w:rsidRPr="005D427E">
        <w:t>sk</w:t>
      </w:r>
      <w:proofErr w:type="spellEnd"/>
      <w:r w:rsidR="006D0AEC" w:rsidRPr="005D427E">
        <w:t>.</w:t>
      </w:r>
    </w:p>
    <w:p w14:paraId="46B2F664" w14:textId="7CA024A5" w:rsidR="00514394" w:rsidRDefault="006D0AEC" w:rsidP="00AD5D1C">
      <w:pPr>
        <w:ind w:left="3540" w:firstLine="708"/>
        <w:jc w:val="center"/>
        <w:rPr>
          <w:b/>
          <w:bCs/>
        </w:rPr>
      </w:pPr>
      <w:r w:rsidRPr="005D427E">
        <w:rPr>
          <w:i/>
        </w:rPr>
        <w:t xml:space="preserve">egyetemi </w:t>
      </w:r>
      <w:r w:rsidR="001C72BD" w:rsidRPr="005D427E">
        <w:rPr>
          <w:i/>
        </w:rPr>
        <w:t>docens</w:t>
      </w:r>
      <w:r w:rsidR="007E7672">
        <w:rPr>
          <w:i/>
        </w:rPr>
        <w:t xml:space="preserve">, </w:t>
      </w:r>
      <w:r w:rsidRPr="005D427E">
        <w:rPr>
          <w:i/>
        </w:rPr>
        <w:t xml:space="preserve">ÉM </w:t>
      </w:r>
      <w:proofErr w:type="spellStart"/>
      <w:r w:rsidR="00996C85" w:rsidRPr="005D427E">
        <w:rPr>
          <w:i/>
        </w:rPr>
        <w:t>BSc</w:t>
      </w:r>
      <w:proofErr w:type="spellEnd"/>
      <w:r w:rsidR="00996C85" w:rsidRPr="005D427E">
        <w:rPr>
          <w:i/>
        </w:rPr>
        <w:t xml:space="preserve"> </w:t>
      </w:r>
      <w:r w:rsidRPr="005D427E">
        <w:rPr>
          <w:i/>
        </w:rPr>
        <w:t>szakfelelős</w:t>
      </w:r>
    </w:p>
    <w:p w14:paraId="73FEBCF0" w14:textId="77777777" w:rsidR="00514394" w:rsidRPr="00514394" w:rsidRDefault="00514394" w:rsidP="00514394"/>
    <w:p w14:paraId="268B7A07" w14:textId="77777777" w:rsidR="00514394" w:rsidRPr="00514394" w:rsidRDefault="00514394" w:rsidP="00514394"/>
    <w:p w14:paraId="144185CE" w14:textId="58BE86E5" w:rsidR="00514394" w:rsidRDefault="00514394" w:rsidP="00514394"/>
    <w:p w14:paraId="2049E339" w14:textId="1A8CBFEC" w:rsidR="006D0AEC" w:rsidRDefault="00514394" w:rsidP="00514394">
      <w:r>
        <w:t>A gyakorlathoz kapcsolatos dokumentumok az alábbi webhelyeken érhetőek el:</w:t>
      </w:r>
    </w:p>
    <w:p w14:paraId="24AB8752" w14:textId="167BCAD6" w:rsidR="00514394" w:rsidRDefault="00514394" w:rsidP="00514394">
      <w:r w:rsidRPr="00A01CD5">
        <w:t>https://mek.sze.hu/szakmai-gyakorlatok-1</w:t>
      </w:r>
    </w:p>
    <w:p w14:paraId="1DF8D453" w14:textId="7CB7E6C5" w:rsidR="00514394" w:rsidRDefault="00514394" w:rsidP="00514394">
      <w:r>
        <w:t>vagy</w:t>
      </w:r>
    </w:p>
    <w:p w14:paraId="11A00ED3" w14:textId="16F5A10A" w:rsidR="00763317" w:rsidRDefault="00514394" w:rsidP="00514394">
      <w:pPr>
        <w:rPr>
          <w:rStyle w:val="Hiperhivatkozs"/>
        </w:rPr>
        <w:sectPr w:rsidR="0076331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1CD5">
        <w:t>https://food.sze.hu/nyomtatvanyok</w:t>
      </w:r>
    </w:p>
    <w:p w14:paraId="1DC8EA0D" w14:textId="41FD263B" w:rsidR="00763317" w:rsidRPr="00763317" w:rsidRDefault="00763317" w:rsidP="00763317">
      <w:pPr>
        <w:pStyle w:val="Listaszerbekezds"/>
        <w:numPr>
          <w:ilvl w:val="0"/>
          <w:numId w:val="6"/>
        </w:numPr>
        <w:rPr>
          <w:rStyle w:val="Hiperhivatkozs"/>
          <w:b/>
          <w:color w:val="auto"/>
        </w:rPr>
      </w:pPr>
      <w:r w:rsidRPr="00763317">
        <w:rPr>
          <w:rStyle w:val="Hiperhivatkozs"/>
          <w:b/>
          <w:color w:val="auto"/>
        </w:rPr>
        <w:lastRenderedPageBreak/>
        <w:t>melléklet</w:t>
      </w:r>
    </w:p>
    <w:p w14:paraId="6D84EC4D" w14:textId="77777777" w:rsidR="00763317" w:rsidRDefault="00763317" w:rsidP="00763317">
      <w:pPr>
        <w:jc w:val="center"/>
        <w:rPr>
          <w:b/>
          <w:sz w:val="28"/>
          <w:szCs w:val="28"/>
        </w:rPr>
      </w:pPr>
      <w:r w:rsidRPr="00AE7780">
        <w:rPr>
          <w:b/>
          <w:sz w:val="28"/>
          <w:szCs w:val="28"/>
        </w:rPr>
        <w:t xml:space="preserve">Szakmai gyakorlattal kapcsolatos </w:t>
      </w:r>
      <w:r>
        <w:rPr>
          <w:b/>
          <w:sz w:val="28"/>
          <w:szCs w:val="28"/>
        </w:rPr>
        <w:t>információk</w:t>
      </w:r>
    </w:p>
    <w:p w14:paraId="1F6A3133" w14:textId="447CA361" w:rsidR="00763317" w:rsidRDefault="00763317" w:rsidP="00763317">
      <w:pPr>
        <w:jc w:val="center"/>
        <w:rPr>
          <w:b/>
          <w:sz w:val="28"/>
          <w:szCs w:val="28"/>
        </w:rPr>
      </w:pPr>
      <w:r w:rsidRPr="0015332F">
        <w:rPr>
          <w:b/>
          <w:sz w:val="28"/>
          <w:szCs w:val="28"/>
        </w:rPr>
        <w:t xml:space="preserve">Élelmiszermérnök </w:t>
      </w:r>
      <w:proofErr w:type="spellStart"/>
      <w:r w:rsidRPr="0015332F">
        <w:rPr>
          <w:b/>
          <w:sz w:val="28"/>
          <w:szCs w:val="28"/>
        </w:rPr>
        <w:t>BSc</w:t>
      </w:r>
      <w:proofErr w:type="spellEnd"/>
      <w:r w:rsidRPr="0015332F">
        <w:rPr>
          <w:b/>
          <w:sz w:val="28"/>
          <w:szCs w:val="28"/>
        </w:rPr>
        <w:t xml:space="preserve"> szak</w:t>
      </w:r>
    </w:p>
    <w:p w14:paraId="7C94961A" w14:textId="77777777" w:rsidR="00763317" w:rsidRPr="00763317" w:rsidRDefault="00763317" w:rsidP="00763317">
      <w:pPr>
        <w:jc w:val="center"/>
        <w:rPr>
          <w:b/>
          <w:sz w:val="12"/>
          <w:szCs w:val="12"/>
        </w:rPr>
      </w:pPr>
    </w:p>
    <w:tbl>
      <w:tblPr>
        <w:tblW w:w="14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2474"/>
        <w:gridCol w:w="2693"/>
        <w:gridCol w:w="4253"/>
      </w:tblGrid>
      <w:tr w:rsidR="00763317" w:rsidRPr="00AE7780" w14:paraId="74A5A23A" w14:textId="77777777" w:rsidTr="006B5C8C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E224E" w14:textId="77777777" w:rsidR="00763317" w:rsidRPr="00AE7780" w:rsidRDefault="00763317" w:rsidP="006B5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Mit kell leadni?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A6EDB2" w14:textId="77777777" w:rsidR="00763317" w:rsidRPr="00AE7780" w:rsidRDefault="00763317" w:rsidP="006B5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Nappali és levelező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97398" w14:textId="77777777" w:rsidR="00763317" w:rsidRPr="00AE7780" w:rsidRDefault="00763317" w:rsidP="006B5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Levelező munkatapasztalat alapján történő elfogadás esetén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D47552" w14:textId="77777777" w:rsidR="00763317" w:rsidRPr="00AE7780" w:rsidRDefault="00763317" w:rsidP="006B5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Kinek kell leadni?</w:t>
            </w:r>
          </w:p>
        </w:tc>
      </w:tr>
      <w:tr w:rsidR="00763317" w:rsidRPr="00AE7780" w14:paraId="10BF4F46" w14:textId="77777777" w:rsidTr="006B5C8C">
        <w:trPr>
          <w:trHeight w:val="12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A4D" w14:textId="77777777" w:rsidR="00763317" w:rsidRPr="00AE7780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A gyakorló hely részéről aláírt és lepecsételt Befogadó nyilatkozat</w:t>
            </w:r>
          </w:p>
          <w:p w14:paraId="66BF6FEE" w14:textId="77777777" w:rsidR="00763317" w:rsidRPr="00AE7780" w:rsidRDefault="00763317" w:rsidP="006B5C8C">
            <w:pPr>
              <w:rPr>
                <w:bCs/>
                <w:color w:val="000000"/>
                <w:sz w:val="22"/>
                <w:szCs w:val="22"/>
              </w:rPr>
            </w:pPr>
            <w:r w:rsidRPr="00AE7780">
              <w:rPr>
                <w:bCs/>
                <w:color w:val="000000"/>
                <w:sz w:val="22"/>
                <w:szCs w:val="22"/>
              </w:rPr>
              <w:t>(1 eredeti példányban)</w:t>
            </w:r>
            <w:r>
              <w:rPr>
                <w:bCs/>
                <w:color w:val="000000"/>
              </w:rPr>
              <w:t xml:space="preserve"> (</w:t>
            </w:r>
            <w:r w:rsidRPr="0024607F">
              <w:rPr>
                <w:bCs/>
                <w:color w:val="000000"/>
                <w:sz w:val="18"/>
                <w:szCs w:val="18"/>
              </w:rPr>
              <w:t>BSc_FSZ_befogado_nyil_2016.xls)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3FF" w14:textId="7777777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legkésőbb az 5. szemeszter szorgalmi időszakának végéig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651E" w14:textId="7828EA3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DD75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SZE - MÉK Élelmiszertudományi Tanszék</w:t>
            </w:r>
          </w:p>
          <w:p w14:paraId="241195C4" w14:textId="103C2531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9200 </w:t>
            </w:r>
            <w:r w:rsidR="002337AB" w:rsidRPr="00AE7780">
              <w:rPr>
                <w:color w:val="000000"/>
                <w:sz w:val="22"/>
                <w:szCs w:val="22"/>
              </w:rPr>
              <w:t>Mo</w:t>
            </w:r>
            <w:r w:rsidR="002337AB">
              <w:rPr>
                <w:color w:val="000000"/>
              </w:rPr>
              <w:t>sonmagyaróvár</w:t>
            </w:r>
            <w:r w:rsidR="002337AB" w:rsidRPr="00AE77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Lucsony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u. 15-17.</w:t>
            </w:r>
          </w:p>
          <w:p w14:paraId="51AB45E3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Csete Tihamérné</w:t>
            </w:r>
          </w:p>
          <w:p w14:paraId="32A4EC75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e-mail: csete.tihamerne@sze.hu</w:t>
            </w:r>
          </w:p>
          <w:p w14:paraId="7C1019EB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tel: +36 96 566 653</w:t>
            </w:r>
          </w:p>
        </w:tc>
      </w:tr>
      <w:tr w:rsidR="00763317" w:rsidRPr="00AE7780" w14:paraId="64617B25" w14:textId="77777777" w:rsidTr="006B5C8C">
        <w:trPr>
          <w:trHeight w:val="12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F07F" w14:textId="77777777" w:rsidR="00763317" w:rsidRPr="00AE7780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A befogadó nyilatkozat (és az abban szereplő gyakorlóhely) </w:t>
            </w:r>
            <w:r w:rsidRPr="00AE7780">
              <w:rPr>
                <w:bCs/>
                <w:color w:val="000000"/>
                <w:sz w:val="22"/>
                <w:szCs w:val="22"/>
              </w:rPr>
              <w:t>jóváhagyásának elektronikus visszaigazolása a hallgató felé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F73A" w14:textId="39940AB1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legkésőbb </w:t>
            </w:r>
            <w:r w:rsidR="0039606C">
              <w:rPr>
                <w:color w:val="000000"/>
                <w:sz w:val="22"/>
                <w:szCs w:val="22"/>
              </w:rPr>
              <w:t xml:space="preserve">az 5. szemeszter vizsgaidőszakának </w:t>
            </w:r>
            <w:r w:rsidRPr="00AE7780">
              <w:rPr>
                <w:color w:val="000000"/>
                <w:sz w:val="22"/>
                <w:szCs w:val="22"/>
              </w:rPr>
              <w:t>december 20.</w:t>
            </w:r>
            <w:r w:rsidR="0039606C">
              <w:rPr>
                <w:color w:val="000000"/>
                <w:sz w:val="22"/>
                <w:szCs w:val="22"/>
              </w:rPr>
              <w:t>-i napjáig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43AA" w14:textId="0E45001E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B9132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SZE - MÉK Élelmiszertudományi Tanszék</w:t>
            </w:r>
          </w:p>
          <w:p w14:paraId="6E9E0D18" w14:textId="53DA880F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9200 </w:t>
            </w:r>
            <w:r w:rsidR="002337AB" w:rsidRPr="00AE7780">
              <w:rPr>
                <w:color w:val="000000"/>
                <w:sz w:val="22"/>
                <w:szCs w:val="22"/>
              </w:rPr>
              <w:t>Mo</w:t>
            </w:r>
            <w:r w:rsidR="002337AB">
              <w:rPr>
                <w:color w:val="000000"/>
              </w:rPr>
              <w:t>sonmagyaróvár</w:t>
            </w:r>
            <w:r w:rsidR="002337AB" w:rsidRPr="00AE77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Lucsony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u. 15-17.</w:t>
            </w:r>
          </w:p>
          <w:p w14:paraId="40693B11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Csete Tihamérné</w:t>
            </w:r>
          </w:p>
          <w:p w14:paraId="200BE401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e-mail: csete.tihamerne@sze.hu</w:t>
            </w:r>
          </w:p>
          <w:p w14:paraId="0336B244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tel: +36 96 566 653</w:t>
            </w:r>
          </w:p>
        </w:tc>
      </w:tr>
      <w:tr w:rsidR="00763317" w:rsidRPr="00AE7780" w14:paraId="42618A14" w14:textId="77777777" w:rsidTr="006B5C8C">
        <w:trPr>
          <w:trHeight w:val="12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2D3D" w14:textId="77777777" w:rsidR="00763317" w:rsidRPr="0039606C" w:rsidRDefault="00763317" w:rsidP="006B5C8C">
            <w:pPr>
              <w:rPr>
                <w:b/>
                <w:bCs/>
                <w:color w:val="000000"/>
              </w:rPr>
            </w:pPr>
            <w:r w:rsidRPr="0039606C">
              <w:rPr>
                <w:b/>
                <w:bCs/>
                <w:color w:val="000000"/>
                <w:sz w:val="22"/>
                <w:szCs w:val="22"/>
              </w:rPr>
              <w:t xml:space="preserve">Kérelem szakmai gyakorlat munkatapasztalat alapján történő elfogadásra </w:t>
            </w:r>
            <w:r w:rsidRPr="0039606C">
              <w:rPr>
                <w:bCs/>
                <w:color w:val="000000"/>
                <w:sz w:val="22"/>
                <w:szCs w:val="22"/>
              </w:rPr>
              <w:t>és</w:t>
            </w:r>
            <w:r w:rsidRPr="0039606C">
              <w:rPr>
                <w:b/>
                <w:bCs/>
                <w:color w:val="000000"/>
                <w:sz w:val="22"/>
                <w:szCs w:val="22"/>
              </w:rPr>
              <w:t xml:space="preserve"> Munkaviszony igazolás (levelező tagozat)</w:t>
            </w:r>
          </w:p>
          <w:p w14:paraId="3CDA2BC4" w14:textId="77777777" w:rsidR="00763317" w:rsidRPr="0039606C" w:rsidRDefault="00763317" w:rsidP="006B5C8C">
            <w:pPr>
              <w:rPr>
                <w:bCs/>
                <w:color w:val="000000"/>
                <w:sz w:val="18"/>
                <w:szCs w:val="18"/>
              </w:rPr>
            </w:pPr>
            <w:r w:rsidRPr="0039606C">
              <w:rPr>
                <w:bCs/>
                <w:color w:val="000000"/>
                <w:sz w:val="18"/>
                <w:szCs w:val="18"/>
              </w:rPr>
              <w:t>Levelezos_hallgatoi_kerelem_szakmai_gyak_elfogadas.docx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74C" w14:textId="77777777" w:rsidR="00763317" w:rsidRPr="0039606C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30F6" w14:textId="77777777" w:rsidR="00763317" w:rsidRPr="005B5DFA" w:rsidRDefault="00763317" w:rsidP="006B5C8C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39606C">
              <w:rPr>
                <w:color w:val="000000"/>
                <w:sz w:val="22"/>
                <w:szCs w:val="22"/>
              </w:rPr>
              <w:t>legkésőbb az 5. szemeszter szorgalmi időszakának végéig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8299A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SZE - MÉK Élelmiszertudományi Tanszék</w:t>
            </w:r>
          </w:p>
          <w:p w14:paraId="1710E9CA" w14:textId="3AF27EA6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9200 </w:t>
            </w:r>
            <w:r w:rsidR="002337AB" w:rsidRPr="00AE7780">
              <w:rPr>
                <w:color w:val="000000"/>
                <w:sz w:val="22"/>
                <w:szCs w:val="22"/>
              </w:rPr>
              <w:t>Mo</w:t>
            </w:r>
            <w:r w:rsidR="002337AB">
              <w:rPr>
                <w:color w:val="000000"/>
              </w:rPr>
              <w:t>sonmagyaróvár</w:t>
            </w:r>
            <w:r w:rsidR="002337AB" w:rsidRPr="00AE77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Lucsony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u. 15-17.</w:t>
            </w:r>
          </w:p>
          <w:p w14:paraId="7EE5B2FC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Csete Tihamérné</w:t>
            </w:r>
          </w:p>
          <w:p w14:paraId="4D106E20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e-mail: csete.tihamerne@sze.hu</w:t>
            </w:r>
          </w:p>
          <w:p w14:paraId="0A5D8FC7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tel: +36 96 566 653</w:t>
            </w:r>
          </w:p>
        </w:tc>
      </w:tr>
      <w:tr w:rsidR="00763317" w:rsidRPr="00AE7780" w14:paraId="4749FA18" w14:textId="77777777" w:rsidTr="006B5C8C">
        <w:trPr>
          <w:trHeight w:val="12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F15D" w14:textId="77777777" w:rsidR="00763317" w:rsidRPr="00AE7780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A gyakorló hely részéről aláírt és lepecsételt Együttműködési megállapodás</w:t>
            </w:r>
          </w:p>
          <w:p w14:paraId="600A5D4B" w14:textId="77777777" w:rsidR="00763317" w:rsidRDefault="00763317" w:rsidP="006B5C8C">
            <w:pPr>
              <w:rPr>
                <w:bCs/>
                <w:color w:val="000000"/>
              </w:rPr>
            </w:pPr>
            <w:r w:rsidRPr="00AE7780">
              <w:rPr>
                <w:bCs/>
                <w:color w:val="000000"/>
                <w:sz w:val="22"/>
                <w:szCs w:val="22"/>
              </w:rPr>
              <w:t>(2 eredeti példányban)*</w:t>
            </w:r>
          </w:p>
          <w:p w14:paraId="08A9DE4A" w14:textId="77777777" w:rsidR="00763317" w:rsidRPr="0024607F" w:rsidRDefault="00763317" w:rsidP="006B5C8C">
            <w:pPr>
              <w:rPr>
                <w:bCs/>
                <w:color w:val="000000"/>
                <w:sz w:val="18"/>
                <w:szCs w:val="18"/>
              </w:rPr>
            </w:pPr>
            <w:r w:rsidRPr="0024607F">
              <w:rPr>
                <w:bCs/>
                <w:color w:val="000000"/>
                <w:sz w:val="18"/>
                <w:szCs w:val="18"/>
              </w:rPr>
              <w:t>BSc_FSZ_szakmai_gyak_egyuttm_megall_2019_05_23.doc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80C4" w14:textId="0A7342C1" w:rsidR="00763317" w:rsidRPr="00AE7780" w:rsidRDefault="0039606C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legkésőbb </w:t>
            </w:r>
            <w:r>
              <w:rPr>
                <w:color w:val="000000"/>
                <w:sz w:val="22"/>
                <w:szCs w:val="22"/>
              </w:rPr>
              <w:t>az 5. szemeszter vizsgaidőszakának</w:t>
            </w:r>
            <w:r w:rsidR="00763317" w:rsidRPr="00AE7780">
              <w:rPr>
                <w:color w:val="000000"/>
                <w:sz w:val="22"/>
                <w:szCs w:val="22"/>
              </w:rPr>
              <w:t xml:space="preserve"> január 15.</w:t>
            </w:r>
            <w:r>
              <w:rPr>
                <w:color w:val="000000"/>
                <w:sz w:val="22"/>
                <w:szCs w:val="22"/>
              </w:rPr>
              <w:t>-i napjáig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CEC5" w14:textId="7777777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473E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SZE - MÉK Élelmiszertudományi Tanszék</w:t>
            </w:r>
          </w:p>
          <w:p w14:paraId="0ADBC9AD" w14:textId="190DE214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9200 </w:t>
            </w:r>
            <w:r w:rsidR="002337AB" w:rsidRPr="00AE7780">
              <w:rPr>
                <w:color w:val="000000"/>
                <w:sz w:val="22"/>
                <w:szCs w:val="22"/>
              </w:rPr>
              <w:t>Mo</w:t>
            </w:r>
            <w:r w:rsidR="002337AB">
              <w:rPr>
                <w:color w:val="000000"/>
              </w:rPr>
              <w:t>sonmagyaróvár</w:t>
            </w:r>
            <w:r w:rsidR="002337AB" w:rsidRPr="00AE77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Lucsony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u. 15-17.</w:t>
            </w:r>
          </w:p>
          <w:p w14:paraId="2CD4B582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Csete Tihamérné</w:t>
            </w:r>
          </w:p>
          <w:p w14:paraId="774416E3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e-mail: csete.tihamerne@sze.hu</w:t>
            </w:r>
          </w:p>
          <w:p w14:paraId="0A2EFA6E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tel: +36 96 566 653</w:t>
            </w:r>
          </w:p>
        </w:tc>
      </w:tr>
      <w:tr w:rsidR="00763317" w:rsidRPr="00AE7780" w14:paraId="20BF39DF" w14:textId="77777777" w:rsidTr="006B5C8C">
        <w:trPr>
          <w:trHeight w:val="12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4408" w14:textId="77777777" w:rsidR="00763317" w:rsidRPr="00AE7780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A gyakorló hely részéről aláírt és lepecsételt Hallgatói munkaszerződés</w:t>
            </w:r>
          </w:p>
          <w:p w14:paraId="7D9AD486" w14:textId="77777777" w:rsidR="00763317" w:rsidRDefault="00763317" w:rsidP="006B5C8C">
            <w:pPr>
              <w:rPr>
                <w:bCs/>
                <w:color w:val="000000"/>
              </w:rPr>
            </w:pPr>
            <w:r w:rsidRPr="00AE7780">
              <w:rPr>
                <w:bCs/>
                <w:color w:val="000000"/>
                <w:sz w:val="22"/>
                <w:szCs w:val="22"/>
              </w:rPr>
              <w:t>(3 eredeti példányban)</w:t>
            </w:r>
          </w:p>
          <w:p w14:paraId="37D80EFE" w14:textId="77777777" w:rsidR="00763317" w:rsidRPr="0015332F" w:rsidRDefault="00763317" w:rsidP="006B5C8C">
            <w:pPr>
              <w:rPr>
                <w:bCs/>
                <w:color w:val="000000"/>
                <w:sz w:val="18"/>
                <w:szCs w:val="18"/>
              </w:rPr>
            </w:pPr>
            <w:r w:rsidRPr="0015332F">
              <w:rPr>
                <w:bCs/>
                <w:color w:val="000000"/>
                <w:sz w:val="18"/>
                <w:szCs w:val="18"/>
              </w:rPr>
              <w:t>Szakmai_gyak_hallg_munkasz_2016.doc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EB" w14:textId="32434004" w:rsidR="00763317" w:rsidRPr="00AE7780" w:rsidRDefault="0039606C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legkésőbb </w:t>
            </w:r>
            <w:r>
              <w:rPr>
                <w:color w:val="000000"/>
                <w:sz w:val="22"/>
                <w:szCs w:val="22"/>
              </w:rPr>
              <w:t>az 5. szemeszter vizsgaidőszakának</w:t>
            </w:r>
            <w:r w:rsidRPr="00AE7780">
              <w:rPr>
                <w:color w:val="000000"/>
                <w:sz w:val="22"/>
                <w:szCs w:val="22"/>
              </w:rPr>
              <w:t xml:space="preserve"> január 15.</w:t>
            </w:r>
            <w:r>
              <w:rPr>
                <w:color w:val="000000"/>
                <w:sz w:val="22"/>
                <w:szCs w:val="22"/>
              </w:rPr>
              <w:t>-i napjáig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369F" w14:textId="7777777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9574B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SZE - MÉK Élelmiszertudományi Tanszék</w:t>
            </w:r>
          </w:p>
          <w:p w14:paraId="7F669070" w14:textId="797B9421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9200 </w:t>
            </w:r>
            <w:r w:rsidR="002337AB" w:rsidRPr="00AE7780">
              <w:rPr>
                <w:color w:val="000000"/>
                <w:sz w:val="22"/>
                <w:szCs w:val="22"/>
              </w:rPr>
              <w:t>Mo</w:t>
            </w:r>
            <w:r w:rsidR="002337AB">
              <w:rPr>
                <w:color w:val="000000"/>
              </w:rPr>
              <w:t>sonmagyaróvár</w:t>
            </w:r>
            <w:r w:rsidR="002337AB" w:rsidRPr="00AE77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Lucsony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u. 15-17.</w:t>
            </w:r>
          </w:p>
          <w:p w14:paraId="1CC021BC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Csete Tihamérné</w:t>
            </w:r>
          </w:p>
          <w:p w14:paraId="11DAE551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e-mail: csete.tihamerne@sze.hu</w:t>
            </w:r>
          </w:p>
          <w:p w14:paraId="159C1ADC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tel: +36 96 566 653</w:t>
            </w:r>
          </w:p>
        </w:tc>
      </w:tr>
      <w:tr w:rsidR="00763317" w:rsidRPr="00AE7780" w14:paraId="42B929E1" w14:textId="77777777" w:rsidTr="006B5C8C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2B01E6" w14:textId="77777777" w:rsidR="00763317" w:rsidRPr="00AE7780" w:rsidRDefault="00763317" w:rsidP="006B5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lastRenderedPageBreak/>
              <w:t>Mit kell leadni?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4BF8D" w14:textId="77777777" w:rsidR="00763317" w:rsidRPr="00AE7780" w:rsidRDefault="00763317" w:rsidP="006B5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Nappali és levelező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56CC0" w14:textId="77777777" w:rsidR="00763317" w:rsidRPr="00AE7780" w:rsidRDefault="00763317" w:rsidP="006B5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Levelező munkatapasztalat alapján történő elfogadás esetén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09C436" w14:textId="77777777" w:rsidR="00763317" w:rsidRPr="00AE7780" w:rsidRDefault="00763317" w:rsidP="006B5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Kinek kell leadni?</w:t>
            </w:r>
          </w:p>
        </w:tc>
      </w:tr>
      <w:tr w:rsidR="00763317" w:rsidRPr="00AE7780" w14:paraId="26C4F0F3" w14:textId="77777777" w:rsidTr="006B5C8C">
        <w:trPr>
          <w:trHeight w:val="12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638B" w14:textId="77777777" w:rsidR="00763317" w:rsidRPr="00AE7780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Egészségügyi alkalmasságot igazoló dokumentumok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E4A" w14:textId="5F6531CE" w:rsidR="00763317" w:rsidRPr="00AE7780" w:rsidRDefault="0039606C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legkésőbb </w:t>
            </w:r>
            <w:r>
              <w:rPr>
                <w:color w:val="000000"/>
                <w:sz w:val="22"/>
                <w:szCs w:val="22"/>
              </w:rPr>
              <w:t>az 5. szemeszter vizsgaidőszakának</w:t>
            </w:r>
            <w:r w:rsidRPr="00AE7780">
              <w:rPr>
                <w:color w:val="000000"/>
                <w:sz w:val="22"/>
                <w:szCs w:val="22"/>
              </w:rPr>
              <w:t xml:space="preserve"> január 15.</w:t>
            </w:r>
            <w:r>
              <w:rPr>
                <w:color w:val="000000"/>
                <w:sz w:val="22"/>
                <w:szCs w:val="22"/>
              </w:rPr>
              <w:t>-i napjáig</w:t>
            </w:r>
            <w:r w:rsidR="00763317" w:rsidRPr="00AE778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DAD9" w14:textId="7777777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98FC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SZE - MÉK Élelmiszertudományi Tanszék</w:t>
            </w:r>
          </w:p>
          <w:p w14:paraId="745CF9CC" w14:textId="3818ED8D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9200 Mo</w:t>
            </w:r>
            <w:r w:rsidR="002337AB">
              <w:rPr>
                <w:color w:val="000000"/>
              </w:rPr>
              <w:t>sonmagyaróvár</w:t>
            </w:r>
            <w:r w:rsidRPr="00AE77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Lucsony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u. 15-17.</w:t>
            </w:r>
          </w:p>
          <w:p w14:paraId="2DE809DC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Csete Tihamérné</w:t>
            </w:r>
          </w:p>
          <w:p w14:paraId="39CF156A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e-mail: csete.tihamerne@sze.hu</w:t>
            </w:r>
          </w:p>
          <w:p w14:paraId="58754AD7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tel: +36 96 566 653</w:t>
            </w:r>
          </w:p>
        </w:tc>
      </w:tr>
      <w:tr w:rsidR="00763317" w:rsidRPr="00AE7780" w14:paraId="568DB0B4" w14:textId="77777777" w:rsidTr="006B5C8C">
        <w:trPr>
          <w:trHeight w:val="12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61C2" w14:textId="77777777" w:rsidR="00763317" w:rsidRPr="00AE7780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Együttműködési megállapodás,</w:t>
            </w:r>
          </w:p>
          <w:p w14:paraId="2F1F3442" w14:textId="77777777" w:rsidR="00763317" w:rsidRPr="00AE7780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hallgatói munkaszerződés </w:t>
            </w:r>
            <w:r w:rsidRPr="00AE7780">
              <w:rPr>
                <w:bCs/>
                <w:color w:val="000000"/>
                <w:sz w:val="22"/>
                <w:szCs w:val="22"/>
              </w:rPr>
              <w:t>jóváhagyásának elektronikus visszaigazolása a hallgató felé</w:t>
            </w:r>
          </w:p>
          <w:p w14:paraId="5B24874A" w14:textId="77777777" w:rsidR="00763317" w:rsidRPr="00AE7780" w:rsidRDefault="00763317" w:rsidP="006B5C8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0E62" w14:textId="4F99FFB6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legkésőbb a</w:t>
            </w:r>
            <w:r w:rsidR="004E7A51">
              <w:rPr>
                <w:color w:val="000000"/>
              </w:rPr>
              <w:t xml:space="preserve">z </w:t>
            </w:r>
            <w:r w:rsidR="004E7A51" w:rsidRPr="002337AB">
              <w:t>5</w:t>
            </w:r>
            <w:r w:rsidRPr="002337AB">
              <w:t>.</w:t>
            </w:r>
            <w:r w:rsidRPr="007D1D4E">
              <w:t xml:space="preserve"> </w:t>
            </w:r>
            <w:r w:rsidRPr="00AE7780">
              <w:rPr>
                <w:color w:val="000000"/>
                <w:sz w:val="22"/>
                <w:szCs w:val="22"/>
              </w:rPr>
              <w:t>szemeszteri vizsgaidőszak</w:t>
            </w:r>
            <w:r w:rsidR="0039606C">
              <w:rPr>
                <w:color w:val="000000"/>
                <w:sz w:val="22"/>
                <w:szCs w:val="22"/>
              </w:rPr>
              <w:t>ának</w:t>
            </w:r>
            <w:r w:rsidRPr="00AE7780">
              <w:rPr>
                <w:color w:val="000000"/>
                <w:sz w:val="22"/>
                <w:szCs w:val="22"/>
              </w:rPr>
              <w:t xml:space="preserve"> utolsó napja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79AD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C4E7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</w:p>
        </w:tc>
      </w:tr>
      <w:tr w:rsidR="00763317" w:rsidRPr="00AE7780" w14:paraId="4A59F862" w14:textId="77777777" w:rsidTr="001D6CDC">
        <w:trPr>
          <w:trHeight w:val="15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BA9E" w14:textId="77777777" w:rsidR="00763317" w:rsidRPr="001D6CDC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6CDC">
              <w:rPr>
                <w:b/>
                <w:bCs/>
                <w:color w:val="000000"/>
                <w:sz w:val="22"/>
                <w:szCs w:val="22"/>
              </w:rPr>
              <w:t>A munkatapasztalat alapján történő szakmai gyakorlat elfogadására vonatkozó kérelem</w:t>
            </w:r>
            <w:r w:rsidRPr="001D6CDC">
              <w:rPr>
                <w:bCs/>
                <w:color w:val="000000"/>
                <w:sz w:val="22"/>
                <w:szCs w:val="22"/>
              </w:rPr>
              <w:t xml:space="preserve"> jóváhagyásának elektronikus visszaigazolása a hallgató felé</w:t>
            </w:r>
          </w:p>
          <w:p w14:paraId="40C3EEFA" w14:textId="77777777" w:rsidR="00763317" w:rsidRPr="005B5DFA" w:rsidRDefault="00763317" w:rsidP="006B5C8C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3C6" w14:textId="77777777" w:rsidR="00763317" w:rsidRPr="001D6CDC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1C70" w14:textId="660C1079" w:rsidR="00763317" w:rsidRPr="001D6CDC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1D6CDC">
              <w:rPr>
                <w:color w:val="000000"/>
                <w:sz w:val="22"/>
                <w:szCs w:val="22"/>
              </w:rPr>
              <w:t>legkésőbb a</w:t>
            </w:r>
            <w:r w:rsidR="004E7A51" w:rsidRPr="001D6CDC">
              <w:rPr>
                <w:color w:val="000000"/>
              </w:rPr>
              <w:t>z 5</w:t>
            </w:r>
            <w:r w:rsidRPr="001D6CDC">
              <w:rPr>
                <w:color w:val="000000"/>
              </w:rPr>
              <w:t>.</w:t>
            </w:r>
            <w:r w:rsidRPr="001D6CDC">
              <w:rPr>
                <w:color w:val="000000"/>
                <w:sz w:val="22"/>
                <w:szCs w:val="22"/>
              </w:rPr>
              <w:t xml:space="preserve"> szemeszteri vizsgaidőszak utolsó napja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FAF6F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</w:p>
        </w:tc>
      </w:tr>
      <w:tr w:rsidR="00763317" w:rsidRPr="00AE7780" w14:paraId="3802777C" w14:textId="77777777" w:rsidTr="006B5C8C">
        <w:trPr>
          <w:trHeight w:val="15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B73E" w14:textId="77777777" w:rsidR="00763317" w:rsidRDefault="00763317" w:rsidP="006B5C8C">
            <w:pPr>
              <w:rPr>
                <w:bCs/>
                <w:color w:val="000000"/>
                <w:sz w:val="18"/>
                <w:szCs w:val="18"/>
              </w:rPr>
            </w:pPr>
            <w:r w:rsidRPr="00692954">
              <w:rPr>
                <w:b/>
                <w:bCs/>
                <w:color w:val="000000"/>
              </w:rPr>
              <w:t>Jelenléti és f</w:t>
            </w:r>
            <w:r>
              <w:rPr>
                <w:b/>
                <w:bCs/>
                <w:color w:val="000000"/>
              </w:rPr>
              <w:t>eladatteljesítési nyilvántartás</w:t>
            </w:r>
            <w:r w:rsidRPr="0069295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- </w:t>
            </w:r>
            <w:r w:rsidRPr="00692954">
              <w:rPr>
                <w:bCs/>
                <w:color w:val="000000"/>
                <w:sz w:val="18"/>
                <w:szCs w:val="18"/>
              </w:rPr>
              <w:t>(BSc_FOSZK_igazolás_heti.xls)</w:t>
            </w:r>
          </w:p>
          <w:p w14:paraId="6274B816" w14:textId="77777777" w:rsidR="00763317" w:rsidRPr="00692954" w:rsidRDefault="00763317" w:rsidP="006B5C8C">
            <w:pPr>
              <w:rPr>
                <w:bCs/>
                <w:color w:val="000000"/>
                <w:sz w:val="18"/>
                <w:szCs w:val="18"/>
              </w:rPr>
            </w:pPr>
            <w:r w:rsidRPr="00692954">
              <w:rPr>
                <w:b/>
                <w:bCs/>
              </w:rPr>
              <w:t>Igazoló lap</w:t>
            </w:r>
            <w:r w:rsidRPr="00692954">
              <w:rPr>
                <w:b/>
                <w:bCs/>
                <w:sz w:val="22"/>
                <w:szCs w:val="22"/>
              </w:rPr>
              <w:t xml:space="preserve"> </w:t>
            </w: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BSc</w:t>
            </w:r>
            <w:r w:rsidRPr="00692954">
              <w:rPr>
                <w:bCs/>
                <w:color w:val="000000"/>
                <w:sz w:val="18"/>
                <w:szCs w:val="18"/>
              </w:rPr>
              <w:t>_FOSZK_igazolas_osszesitett.doc</w:t>
            </w:r>
          </w:p>
          <w:p w14:paraId="32C719DB" w14:textId="77777777" w:rsidR="00763317" w:rsidRDefault="00763317" w:rsidP="006B5C8C">
            <w:pPr>
              <w:rPr>
                <w:b/>
                <w:bCs/>
                <w:color w:val="000000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Szakmai beszámoló </w:t>
            </w:r>
            <w:r w:rsidRPr="00692954">
              <w:rPr>
                <w:bCs/>
                <w:color w:val="000000"/>
                <w:sz w:val="18"/>
                <w:szCs w:val="18"/>
              </w:rPr>
              <w:t>(Szakmai</w:t>
            </w:r>
            <w:r>
              <w:rPr>
                <w:bCs/>
                <w:color w:val="000000"/>
                <w:sz w:val="18"/>
                <w:szCs w:val="18"/>
              </w:rPr>
              <w:t>_</w:t>
            </w:r>
            <w:r w:rsidRPr="00692954">
              <w:rPr>
                <w:bCs/>
                <w:color w:val="000000"/>
                <w:sz w:val="18"/>
                <w:szCs w:val="18"/>
              </w:rPr>
              <w:t>beszamolo</w:t>
            </w:r>
            <w:r>
              <w:rPr>
                <w:bCs/>
                <w:color w:val="000000"/>
                <w:sz w:val="18"/>
                <w:szCs w:val="18"/>
              </w:rPr>
              <w:t>_szoveges_</w:t>
            </w:r>
            <w:r w:rsidRPr="00692954">
              <w:rPr>
                <w:bCs/>
                <w:color w:val="000000"/>
                <w:sz w:val="18"/>
                <w:szCs w:val="18"/>
              </w:rPr>
              <w:t>sablon.docx)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1B37B5AF" w14:textId="77777777" w:rsidR="00763317" w:rsidRPr="00692954" w:rsidRDefault="00763317" w:rsidP="006B5C8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Szakmai</w:t>
            </w: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 beszámoló ppt-je</w:t>
            </w:r>
            <w:r>
              <w:rPr>
                <w:b/>
                <w:bCs/>
                <w:color w:val="000000"/>
              </w:rPr>
              <w:t xml:space="preserve"> – </w:t>
            </w:r>
            <w:r w:rsidRPr="00692954"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bCs/>
                <w:color w:val="000000"/>
                <w:sz w:val="18"/>
                <w:szCs w:val="18"/>
              </w:rPr>
              <w:t>zakmai_beszámoló_előadás_sablon</w:t>
            </w:r>
            <w:r w:rsidRPr="00692954">
              <w:rPr>
                <w:bCs/>
                <w:color w:val="000000"/>
                <w:sz w:val="18"/>
                <w:szCs w:val="18"/>
              </w:rPr>
              <w:t>.ppt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CD38" w14:textId="7777777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legkésőbb a szakmai gyakorlat befejezését követő hét péntek 12 óráig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C498" w14:textId="7777777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legkésőbb a szakmai gyakorlat befejezését követő hét péntek 12 óráig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4E098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SZE - MÉK Élelmiszertudományi Tanszék</w:t>
            </w:r>
          </w:p>
          <w:p w14:paraId="63291E34" w14:textId="100BF725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9200 </w:t>
            </w:r>
            <w:r w:rsidR="002337AB" w:rsidRPr="00AE7780">
              <w:rPr>
                <w:color w:val="000000"/>
                <w:sz w:val="22"/>
                <w:szCs w:val="22"/>
              </w:rPr>
              <w:t>Mo</w:t>
            </w:r>
            <w:r w:rsidR="002337AB">
              <w:rPr>
                <w:color w:val="000000"/>
              </w:rPr>
              <w:t>sonmagyaróvár</w:t>
            </w:r>
            <w:r w:rsidR="002337AB" w:rsidRPr="00AE77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Lucsony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u. 15-17.</w:t>
            </w:r>
          </w:p>
          <w:p w14:paraId="3B789BD0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Csete Tihamérné</w:t>
            </w:r>
          </w:p>
          <w:p w14:paraId="1CFE5C1F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e-mail: csete.tihamerne@sze.hu</w:t>
            </w:r>
          </w:p>
          <w:p w14:paraId="6520D7C4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tel: +36 96 566 653</w:t>
            </w:r>
          </w:p>
        </w:tc>
      </w:tr>
      <w:tr w:rsidR="00763317" w:rsidRPr="00AE7780" w14:paraId="1CA775F0" w14:textId="77777777" w:rsidTr="006B5C8C">
        <w:trPr>
          <w:trHeight w:val="15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9E7F" w14:textId="77777777" w:rsidR="00763317" w:rsidRPr="00AE7780" w:rsidRDefault="00763317" w:rsidP="006B5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Szóbeli beszámoló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ECC" w14:textId="7777777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az oktató által a félévben megjelölt időpont, a szakmai gyakorlat letelte után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A7BA" w14:textId="77777777" w:rsidR="00763317" w:rsidRPr="00AE7780" w:rsidRDefault="00763317" w:rsidP="006B5C8C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az oktató által a félévben megjelölt időpont, a szakmai gyakorlat letelte után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94637" w14:textId="77777777" w:rsidR="00763317" w:rsidRPr="00AE7780" w:rsidRDefault="00763317" w:rsidP="006B5C8C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AF1AE9B" w14:textId="26D011CF" w:rsidR="003B56BE" w:rsidRPr="00763317" w:rsidRDefault="00763317" w:rsidP="00763317">
      <w:pPr>
        <w:ind w:left="720"/>
        <w:rPr>
          <w:sz w:val="22"/>
          <w:szCs w:val="22"/>
        </w:rPr>
      </w:pPr>
      <w:r w:rsidRPr="00AE7780">
        <w:rPr>
          <w:sz w:val="22"/>
          <w:szCs w:val="22"/>
        </w:rPr>
        <w:t>* a pont Széchenyi István Egyetem saját gyakorlóhelyek esetében nem releváns</w:t>
      </w:r>
    </w:p>
    <w:sectPr w:rsidR="003B56BE" w:rsidRPr="00763317" w:rsidSect="00763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7DF17E" w16cid:durableId="21928E2A"/>
  <w16cid:commentId w16cid:paraId="5AEFF8E6" w16cid:durableId="21928F37"/>
  <w16cid:commentId w16cid:paraId="1B3C9302" w16cid:durableId="219290E8"/>
  <w16cid:commentId w16cid:paraId="7088BDC3" w16cid:durableId="21929458"/>
  <w16cid:commentId w16cid:paraId="5E9EDF45" w16cid:durableId="2192955D"/>
  <w16cid:commentId w16cid:paraId="7D931CB9" w16cid:durableId="219297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AF7C" w14:textId="77777777" w:rsidR="003C0046" w:rsidRDefault="003C0046" w:rsidP="00B56CA9">
      <w:r>
        <w:separator/>
      </w:r>
    </w:p>
  </w:endnote>
  <w:endnote w:type="continuationSeparator" w:id="0">
    <w:p w14:paraId="578FC02E" w14:textId="77777777" w:rsidR="003C0046" w:rsidRDefault="003C0046" w:rsidP="00B5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57226"/>
      <w:docPartObj>
        <w:docPartGallery w:val="Page Numbers (Bottom of Page)"/>
        <w:docPartUnique/>
      </w:docPartObj>
    </w:sdtPr>
    <w:sdtEndPr/>
    <w:sdtContent>
      <w:p w14:paraId="03CE8308" w14:textId="4FCC8B82" w:rsidR="00164C56" w:rsidRDefault="00164C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708">
          <w:rPr>
            <w:noProof/>
          </w:rPr>
          <w:t>1</w:t>
        </w:r>
        <w:r>
          <w:fldChar w:fldCharType="end"/>
        </w:r>
      </w:p>
    </w:sdtContent>
  </w:sdt>
  <w:p w14:paraId="5C9F3FC3" w14:textId="77777777" w:rsidR="00164C56" w:rsidRDefault="00164C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AAC8E" w14:textId="77777777" w:rsidR="003C0046" w:rsidRDefault="003C0046" w:rsidP="00B56CA9">
      <w:r>
        <w:separator/>
      </w:r>
    </w:p>
  </w:footnote>
  <w:footnote w:type="continuationSeparator" w:id="0">
    <w:p w14:paraId="34438A4C" w14:textId="77777777" w:rsidR="003C0046" w:rsidRDefault="003C0046" w:rsidP="00B5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C7D6" w14:textId="07DD56DA" w:rsidR="00E82B6C" w:rsidRPr="005D427E" w:rsidRDefault="00E82B6C" w:rsidP="00E82B6C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7357A9" wp14:editId="4282D4FB">
          <wp:simplePos x="0" y="0"/>
          <wp:positionH relativeFrom="column">
            <wp:posOffset>-143621</wp:posOffset>
          </wp:positionH>
          <wp:positionV relativeFrom="paragraph">
            <wp:posOffset>-34925</wp:posOffset>
          </wp:positionV>
          <wp:extent cx="2170800" cy="720000"/>
          <wp:effectExtent l="0" t="0" r="1270" b="444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27E">
      <w:rPr>
        <w:b/>
      </w:rPr>
      <w:t>Mezőgazdaság- és Élelmiszertudományi Kar</w:t>
    </w:r>
  </w:p>
  <w:p w14:paraId="5E69E69D" w14:textId="7CDD1862" w:rsidR="00E82B6C" w:rsidRDefault="00E82B6C" w:rsidP="00E82B6C">
    <w:pPr>
      <w:pStyle w:val="lfej"/>
      <w:jc w:val="right"/>
    </w:pPr>
    <w:r>
      <w:t>Élelmiszertudományi Tanszék</w:t>
    </w:r>
  </w:p>
  <w:p w14:paraId="7B924918" w14:textId="77777777" w:rsidR="00736350" w:rsidRDefault="00E82B6C" w:rsidP="00E82B6C">
    <w:pPr>
      <w:pStyle w:val="lfej"/>
      <w:jc w:val="right"/>
    </w:pPr>
    <w:r>
      <w:t>9200 Mosonma</w:t>
    </w:r>
    <w:r w:rsidR="00736350">
      <w:t>gyaróvár</w:t>
    </w:r>
  </w:p>
  <w:p w14:paraId="52C67E8C" w14:textId="24E836FD" w:rsidR="00B56CA9" w:rsidRDefault="00E82B6C" w:rsidP="00E82B6C">
    <w:pPr>
      <w:pStyle w:val="lfej"/>
      <w:jc w:val="right"/>
    </w:pPr>
    <w:r>
      <w:t xml:space="preserve"> </w:t>
    </w:r>
    <w:proofErr w:type="spellStart"/>
    <w:r>
      <w:t>Lucsony</w:t>
    </w:r>
    <w:proofErr w:type="spellEnd"/>
    <w:r>
      <w:t xml:space="preserve"> utca 15-17.</w:t>
    </w:r>
  </w:p>
  <w:p w14:paraId="79A11F08" w14:textId="271CD1CB" w:rsidR="00E82B6C" w:rsidRDefault="00E82B6C" w:rsidP="00736350">
    <w:pPr>
      <w:pStyle w:val="lfej"/>
      <w:pBdr>
        <w:bottom w:val="single" w:sz="4" w:space="1" w:color="auto"/>
      </w:pBdr>
      <w:jc w:val="right"/>
    </w:pPr>
    <w:r>
      <w:t>Tel</w:t>
    </w:r>
    <w:proofErr w:type="gramStart"/>
    <w:r>
      <w:t>.:</w:t>
    </w:r>
    <w:proofErr w:type="gramEnd"/>
    <w:r>
      <w:t xml:space="preserve"> +36</w:t>
    </w:r>
    <w:r w:rsidR="00736350">
      <w:t xml:space="preserve"> </w:t>
    </w:r>
    <w:r>
      <w:t>96/566-653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DAC"/>
    <w:multiLevelType w:val="hybridMultilevel"/>
    <w:tmpl w:val="885826D4"/>
    <w:lvl w:ilvl="0" w:tplc="015A1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103C1"/>
    <w:multiLevelType w:val="hybridMultilevel"/>
    <w:tmpl w:val="85DA986C"/>
    <w:lvl w:ilvl="0" w:tplc="2DF6A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1EED"/>
    <w:multiLevelType w:val="hybridMultilevel"/>
    <w:tmpl w:val="56BE3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07B7"/>
    <w:multiLevelType w:val="hybridMultilevel"/>
    <w:tmpl w:val="515CA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C231F"/>
    <w:multiLevelType w:val="hybridMultilevel"/>
    <w:tmpl w:val="1A1C0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244CA"/>
    <w:multiLevelType w:val="hybridMultilevel"/>
    <w:tmpl w:val="FCE0B106"/>
    <w:lvl w:ilvl="0" w:tplc="2DF6A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D"/>
    <w:rsid w:val="00013F9F"/>
    <w:rsid w:val="00020BFE"/>
    <w:rsid w:val="00041878"/>
    <w:rsid w:val="000664B1"/>
    <w:rsid w:val="000E4664"/>
    <w:rsid w:val="001004CC"/>
    <w:rsid w:val="001254F0"/>
    <w:rsid w:val="001328C1"/>
    <w:rsid w:val="00142054"/>
    <w:rsid w:val="001529F4"/>
    <w:rsid w:val="00164C56"/>
    <w:rsid w:val="001C04CE"/>
    <w:rsid w:val="001C2386"/>
    <w:rsid w:val="001C72BD"/>
    <w:rsid w:val="001D6CDC"/>
    <w:rsid w:val="00206F02"/>
    <w:rsid w:val="002337AB"/>
    <w:rsid w:val="00247549"/>
    <w:rsid w:val="00282E3B"/>
    <w:rsid w:val="00297D02"/>
    <w:rsid w:val="002A582A"/>
    <w:rsid w:val="002B20DC"/>
    <w:rsid w:val="002B2812"/>
    <w:rsid w:val="002B40F3"/>
    <w:rsid w:val="002E16C0"/>
    <w:rsid w:val="002F0D22"/>
    <w:rsid w:val="00302B55"/>
    <w:rsid w:val="00322A99"/>
    <w:rsid w:val="00337C67"/>
    <w:rsid w:val="0039606C"/>
    <w:rsid w:val="003B56BE"/>
    <w:rsid w:val="003C0046"/>
    <w:rsid w:val="00421D9A"/>
    <w:rsid w:val="004226BB"/>
    <w:rsid w:val="00431DC8"/>
    <w:rsid w:val="00443E93"/>
    <w:rsid w:val="00492EEE"/>
    <w:rsid w:val="00493E04"/>
    <w:rsid w:val="004E54A6"/>
    <w:rsid w:val="004E7A51"/>
    <w:rsid w:val="00514394"/>
    <w:rsid w:val="00575C27"/>
    <w:rsid w:val="005843AB"/>
    <w:rsid w:val="00587E64"/>
    <w:rsid w:val="0059400E"/>
    <w:rsid w:val="0059660A"/>
    <w:rsid w:val="005B5DFA"/>
    <w:rsid w:val="005D427E"/>
    <w:rsid w:val="00612BC2"/>
    <w:rsid w:val="006255F0"/>
    <w:rsid w:val="0063479E"/>
    <w:rsid w:val="0065200B"/>
    <w:rsid w:val="006A2FC6"/>
    <w:rsid w:val="006B7CB0"/>
    <w:rsid w:val="006C299E"/>
    <w:rsid w:val="006D0AEC"/>
    <w:rsid w:val="00707762"/>
    <w:rsid w:val="00736350"/>
    <w:rsid w:val="00763317"/>
    <w:rsid w:val="007852C3"/>
    <w:rsid w:val="00791A73"/>
    <w:rsid w:val="00793ABC"/>
    <w:rsid w:val="007B1E32"/>
    <w:rsid w:val="007D1D4E"/>
    <w:rsid w:val="007E7672"/>
    <w:rsid w:val="007F3783"/>
    <w:rsid w:val="00801E0E"/>
    <w:rsid w:val="00805242"/>
    <w:rsid w:val="0082170E"/>
    <w:rsid w:val="00823840"/>
    <w:rsid w:val="0083211F"/>
    <w:rsid w:val="00850D62"/>
    <w:rsid w:val="008852C4"/>
    <w:rsid w:val="008D1931"/>
    <w:rsid w:val="008D4986"/>
    <w:rsid w:val="008E111F"/>
    <w:rsid w:val="00901809"/>
    <w:rsid w:val="009322A3"/>
    <w:rsid w:val="00955213"/>
    <w:rsid w:val="00965E0D"/>
    <w:rsid w:val="0097456D"/>
    <w:rsid w:val="00996C85"/>
    <w:rsid w:val="00997739"/>
    <w:rsid w:val="009A7FD3"/>
    <w:rsid w:val="009C08FC"/>
    <w:rsid w:val="009D4E11"/>
    <w:rsid w:val="00A01CD5"/>
    <w:rsid w:val="00A0515B"/>
    <w:rsid w:val="00A10CB6"/>
    <w:rsid w:val="00A71225"/>
    <w:rsid w:val="00AB72D9"/>
    <w:rsid w:val="00AC676B"/>
    <w:rsid w:val="00AC7D8F"/>
    <w:rsid w:val="00AD5D1C"/>
    <w:rsid w:val="00AD6CA6"/>
    <w:rsid w:val="00AE5122"/>
    <w:rsid w:val="00B3722D"/>
    <w:rsid w:val="00B56CA9"/>
    <w:rsid w:val="00BA35D4"/>
    <w:rsid w:val="00BA7051"/>
    <w:rsid w:val="00BE18A9"/>
    <w:rsid w:val="00BE730F"/>
    <w:rsid w:val="00C042C7"/>
    <w:rsid w:val="00C85BC7"/>
    <w:rsid w:val="00D25B79"/>
    <w:rsid w:val="00D3431D"/>
    <w:rsid w:val="00D37BE9"/>
    <w:rsid w:val="00D63C3F"/>
    <w:rsid w:val="00D67113"/>
    <w:rsid w:val="00D82397"/>
    <w:rsid w:val="00DB5516"/>
    <w:rsid w:val="00DC4B7D"/>
    <w:rsid w:val="00DC645C"/>
    <w:rsid w:val="00E02708"/>
    <w:rsid w:val="00E02DA8"/>
    <w:rsid w:val="00E403C9"/>
    <w:rsid w:val="00E70AAC"/>
    <w:rsid w:val="00E82B6C"/>
    <w:rsid w:val="00ED125E"/>
    <w:rsid w:val="00F92DC6"/>
    <w:rsid w:val="00FB2378"/>
    <w:rsid w:val="00FC5783"/>
    <w:rsid w:val="00FE0187"/>
    <w:rsid w:val="00FF0D11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2EF8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AE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3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5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qFormat/>
    <w:rsid w:val="006A2F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372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Szvegtrzs21">
    <w:name w:val="Szövegtörzs 21"/>
    <w:basedOn w:val="Norml"/>
    <w:rsid w:val="00B3722D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character" w:customStyle="1" w:styleId="Cmsor1Char">
    <w:name w:val="Címsor 1 Char"/>
    <w:link w:val="Cmsor1"/>
    <w:rsid w:val="009C08FC"/>
    <w:rPr>
      <w:rFonts w:ascii="Arial" w:hAnsi="Arial" w:cs="Arial"/>
      <w:b/>
      <w:bCs/>
      <w:kern w:val="32"/>
      <w:sz w:val="32"/>
      <w:szCs w:val="32"/>
    </w:rPr>
  </w:style>
  <w:style w:type="character" w:customStyle="1" w:styleId="SzvegtrzsChar">
    <w:name w:val="Szövegtörzs Char"/>
    <w:link w:val="Szvegtrzs"/>
    <w:rsid w:val="009C08FC"/>
    <w:rPr>
      <w:b/>
      <w:sz w:val="24"/>
    </w:rPr>
  </w:style>
  <w:style w:type="paragraph" w:styleId="Listaszerbekezds">
    <w:name w:val="List Paragraph"/>
    <w:basedOn w:val="Norml"/>
    <w:uiPriority w:val="34"/>
    <w:qFormat/>
    <w:rsid w:val="00B56C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6C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6CA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56C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6CA9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52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21D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1D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1D9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1D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1D9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D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D9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514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AE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3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5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qFormat/>
    <w:rsid w:val="006A2F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372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Szvegtrzs21">
    <w:name w:val="Szövegtörzs 21"/>
    <w:basedOn w:val="Norml"/>
    <w:rsid w:val="00B3722D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character" w:customStyle="1" w:styleId="Cmsor1Char">
    <w:name w:val="Címsor 1 Char"/>
    <w:link w:val="Cmsor1"/>
    <w:rsid w:val="009C08FC"/>
    <w:rPr>
      <w:rFonts w:ascii="Arial" w:hAnsi="Arial" w:cs="Arial"/>
      <w:b/>
      <w:bCs/>
      <w:kern w:val="32"/>
      <w:sz w:val="32"/>
      <w:szCs w:val="32"/>
    </w:rPr>
  </w:style>
  <w:style w:type="character" w:customStyle="1" w:styleId="SzvegtrzsChar">
    <w:name w:val="Szövegtörzs Char"/>
    <w:link w:val="Szvegtrzs"/>
    <w:rsid w:val="009C08FC"/>
    <w:rPr>
      <w:b/>
      <w:sz w:val="24"/>
    </w:rPr>
  </w:style>
  <w:style w:type="paragraph" w:styleId="Listaszerbekezds">
    <w:name w:val="List Paragraph"/>
    <w:basedOn w:val="Norml"/>
    <w:uiPriority w:val="34"/>
    <w:qFormat/>
    <w:rsid w:val="00B56C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6C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6CA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56C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6CA9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52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21D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1D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1D9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1D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1D9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D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D9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51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11763</Characters>
  <Application>Microsoft Office Word</Application>
  <DocSecurity>4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Nyugat-magyarországi Egyetem</vt:lpstr>
    </vt:vector>
  </TitlesOfParts>
  <Company>NYME-MEK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Nyugat-magyarországi Egyetem</dc:title>
  <dc:creator>Felhasznalo</dc:creator>
  <cp:lastModifiedBy>Felhasznalo</cp:lastModifiedBy>
  <cp:revision>2</cp:revision>
  <cp:lastPrinted>2019-12-10T08:46:00Z</cp:lastPrinted>
  <dcterms:created xsi:type="dcterms:W3CDTF">2019-12-15T17:02:00Z</dcterms:created>
  <dcterms:modified xsi:type="dcterms:W3CDTF">2019-12-15T17:02:00Z</dcterms:modified>
</cp:coreProperties>
</file>