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062B" w14:textId="77777777" w:rsidR="00A15973" w:rsidRPr="00A15973" w:rsidRDefault="00757491" w:rsidP="00A15973">
      <w:pPr>
        <w:jc w:val="center"/>
        <w:rPr>
          <w:b/>
          <w:bCs/>
          <w:lang w:val="hu-HU"/>
        </w:rPr>
      </w:pPr>
      <w:r w:rsidRPr="00A15973">
        <w:rPr>
          <w:lang w:val="hu-HU"/>
        </w:rPr>
        <w:t xml:space="preserve"> </w:t>
      </w:r>
      <w:r w:rsidR="00A15973" w:rsidRPr="00A15973">
        <w:rPr>
          <w:b/>
          <w:bCs/>
          <w:lang w:val="hu-HU"/>
        </w:rPr>
        <w:t>SZAKMAI GYAKORLAT KÖVETELMÉNYRENDSZERE</w:t>
      </w:r>
    </w:p>
    <w:p w14:paraId="23B09676" w14:textId="77777777" w:rsidR="00A15973" w:rsidRPr="00A15973" w:rsidRDefault="00A15973" w:rsidP="00A15973">
      <w:pPr>
        <w:jc w:val="center"/>
        <w:rPr>
          <w:b/>
          <w:bCs/>
          <w:lang w:val="hu-HU"/>
        </w:rPr>
      </w:pPr>
      <w:r w:rsidRPr="00A15973">
        <w:rPr>
          <w:b/>
          <w:bCs/>
          <w:lang w:val="hu-HU"/>
        </w:rPr>
        <w:t xml:space="preserve">Mezőgazdasági- és élelmiszeripari gépészmérnök </w:t>
      </w:r>
      <w:proofErr w:type="spellStart"/>
      <w:r w:rsidRPr="00A15973">
        <w:rPr>
          <w:b/>
          <w:bCs/>
          <w:lang w:val="hu-HU"/>
        </w:rPr>
        <w:t>BSc</w:t>
      </w:r>
      <w:proofErr w:type="spellEnd"/>
    </w:p>
    <w:p w14:paraId="4888E37D" w14:textId="77777777" w:rsidR="00A15973" w:rsidRPr="00A15973" w:rsidRDefault="00A15973" w:rsidP="00A15973">
      <w:pPr>
        <w:jc w:val="center"/>
        <w:rPr>
          <w:b/>
          <w:bCs/>
          <w:lang w:val="hu-HU"/>
        </w:rPr>
      </w:pPr>
      <w:r w:rsidRPr="00A15973">
        <w:rPr>
          <w:b/>
          <w:bCs/>
          <w:lang w:val="hu-HU"/>
        </w:rPr>
        <w:t>Nappali tagozat</w:t>
      </w:r>
    </w:p>
    <w:p w14:paraId="468C1C35" w14:textId="77777777" w:rsidR="00A15973" w:rsidRPr="00A15973" w:rsidRDefault="00A15973" w:rsidP="00A15973">
      <w:pPr>
        <w:autoSpaceDE w:val="0"/>
        <w:autoSpaceDN w:val="0"/>
        <w:adjustRightInd w:val="0"/>
        <w:jc w:val="center"/>
        <w:rPr>
          <w:rFonts w:ascii="Calibri-Bold" w:hAnsi="Calibri-Bold" w:cs="Calibri-Bold"/>
          <w:color w:val="000000"/>
          <w:lang w:val="hu-HU"/>
        </w:rPr>
      </w:pPr>
      <w:r w:rsidRPr="00A15973">
        <w:rPr>
          <w:rFonts w:ascii="Calibri-Bold" w:hAnsi="Calibri-Bold" w:cs="Calibri-Bold"/>
          <w:color w:val="000000"/>
          <w:lang w:val="hu-HU"/>
        </w:rPr>
        <w:t xml:space="preserve">(Biológiai </w:t>
      </w:r>
      <w:proofErr w:type="spellStart"/>
      <w:r w:rsidRPr="00A15973">
        <w:rPr>
          <w:rFonts w:ascii="Calibri-Bold" w:hAnsi="Calibri-Bold" w:cs="Calibri-Bold"/>
          <w:color w:val="000000"/>
          <w:lang w:val="hu-HU"/>
        </w:rPr>
        <w:t>Renszerek</w:t>
      </w:r>
      <w:proofErr w:type="spellEnd"/>
      <w:r w:rsidRPr="00A15973">
        <w:rPr>
          <w:rFonts w:ascii="Calibri-Bold" w:hAnsi="Calibri-Bold" w:cs="Calibri-Bold"/>
          <w:color w:val="000000"/>
          <w:lang w:val="hu-HU"/>
        </w:rPr>
        <w:t xml:space="preserve"> és Precíziós Technológiai Tanszék, Mosonmagyaróvár, Vár. 2/ Várkapitány épület)</w:t>
      </w:r>
    </w:p>
    <w:p w14:paraId="08230961" w14:textId="77777777" w:rsidR="00A15973" w:rsidRPr="00A15973" w:rsidRDefault="00A15973" w:rsidP="00A15973">
      <w:pPr>
        <w:autoSpaceDE w:val="0"/>
        <w:autoSpaceDN w:val="0"/>
        <w:adjustRightInd w:val="0"/>
        <w:rPr>
          <w:rFonts w:ascii="Tahoma-Bold" w:hAnsi="Tahoma-Bold" w:cs="Tahoma-Bold"/>
          <w:b/>
          <w:bCs/>
          <w:color w:val="1A1A1A"/>
          <w:lang w:val="hu-HU"/>
        </w:rPr>
      </w:pPr>
    </w:p>
    <w:p w14:paraId="432B85D6" w14:textId="25530E11" w:rsidR="00A15973" w:rsidRDefault="00A15973" w:rsidP="009C24B6">
      <w:pPr>
        <w:tabs>
          <w:tab w:val="left" w:pos="3150"/>
        </w:tabs>
        <w:autoSpaceDE w:val="0"/>
        <w:autoSpaceDN w:val="0"/>
        <w:adjustRightInd w:val="0"/>
        <w:rPr>
          <w:rFonts w:ascii="Tahoma-Bold" w:hAnsi="Tahoma-Bold" w:cs="Tahoma-Bold"/>
          <w:b/>
          <w:bCs/>
          <w:color w:val="1A1A1A"/>
          <w:sz w:val="22"/>
          <w:szCs w:val="22"/>
          <w:lang w:val="hu-HU"/>
        </w:rPr>
      </w:pPr>
      <w:r w:rsidRPr="00A15973">
        <w:rPr>
          <w:rFonts w:ascii="Tahoma-Bold" w:hAnsi="Tahoma-Bold" w:cs="Tahoma-Bold"/>
          <w:b/>
          <w:bCs/>
          <w:color w:val="1A1A1A"/>
          <w:sz w:val="22"/>
          <w:szCs w:val="22"/>
          <w:lang w:val="hu-HU"/>
        </w:rPr>
        <w:t xml:space="preserve">Jelentkezés feltétele(i): </w:t>
      </w:r>
      <w:r w:rsidR="009C24B6">
        <w:rPr>
          <w:rFonts w:ascii="Tahoma-Bold" w:hAnsi="Tahoma-Bold" w:cs="Tahoma-Bold"/>
          <w:b/>
          <w:bCs/>
          <w:color w:val="1A1A1A"/>
          <w:sz w:val="22"/>
          <w:szCs w:val="22"/>
          <w:lang w:val="hu-HU"/>
        </w:rPr>
        <w:tab/>
      </w:r>
    </w:p>
    <w:p w14:paraId="7E4F6010" w14:textId="6183A002" w:rsidR="009C24B6" w:rsidRPr="00AD0D13" w:rsidRDefault="00A62E4A" w:rsidP="00AD0D13">
      <w:pPr>
        <w:ind w:firstLine="204"/>
        <w:jc w:val="both"/>
        <w:rPr>
          <w:lang w:val="hu-HU"/>
        </w:rPr>
      </w:pPr>
      <w:r>
        <w:rPr>
          <w:lang w:val="hu-HU"/>
        </w:rPr>
        <w:t>110 teljesített kredit</w:t>
      </w:r>
      <w:r w:rsidR="00AD0D13">
        <w:rPr>
          <w:lang w:val="hu-HU"/>
        </w:rPr>
        <w:t>pont</w:t>
      </w:r>
    </w:p>
    <w:p w14:paraId="77BA3409" w14:textId="77777777" w:rsidR="00A15973" w:rsidRPr="00A15973" w:rsidRDefault="00A15973" w:rsidP="00A15973">
      <w:pPr>
        <w:autoSpaceDE w:val="0"/>
        <w:autoSpaceDN w:val="0"/>
        <w:adjustRightInd w:val="0"/>
        <w:rPr>
          <w:rFonts w:ascii="Tahoma-Bold" w:hAnsi="Tahoma-Bold" w:cs="Tahoma-Bold"/>
          <w:b/>
          <w:bCs/>
          <w:color w:val="1A1A1A"/>
          <w:sz w:val="22"/>
          <w:szCs w:val="22"/>
          <w:lang w:val="hu-HU"/>
        </w:rPr>
      </w:pPr>
    </w:p>
    <w:p w14:paraId="3D6B408B" w14:textId="36ADB46F" w:rsidR="00A15973" w:rsidRPr="00A15973" w:rsidRDefault="00A15973" w:rsidP="00A15973">
      <w:pPr>
        <w:autoSpaceDE w:val="0"/>
        <w:autoSpaceDN w:val="0"/>
        <w:adjustRightInd w:val="0"/>
        <w:rPr>
          <w:rFonts w:ascii="Tahoma" w:hAnsi="Tahoma" w:cs="Tahoma"/>
          <w:color w:val="1A1A1A"/>
          <w:sz w:val="22"/>
          <w:szCs w:val="22"/>
          <w:lang w:val="hu-HU"/>
        </w:rPr>
      </w:pPr>
      <w:r w:rsidRPr="00A15973">
        <w:rPr>
          <w:rFonts w:ascii="Tahoma-Bold" w:hAnsi="Tahoma-Bold" w:cs="Tahoma-Bold"/>
          <w:b/>
          <w:bCs/>
          <w:color w:val="1A1A1A"/>
          <w:sz w:val="22"/>
          <w:szCs w:val="22"/>
          <w:lang w:val="hu-HU"/>
        </w:rPr>
        <w:t>Gyakorlat időtartama</w:t>
      </w:r>
      <w:r w:rsidRPr="00A15973">
        <w:rPr>
          <w:rFonts w:ascii="Tahoma" w:hAnsi="Tahoma" w:cs="Tahoma"/>
          <w:color w:val="1A1A1A"/>
          <w:sz w:val="22"/>
          <w:szCs w:val="22"/>
          <w:lang w:val="hu-HU"/>
        </w:rPr>
        <w:t xml:space="preserve">: </w:t>
      </w:r>
      <w:r w:rsidR="00DA6379">
        <w:rPr>
          <w:rFonts w:ascii="Tahoma" w:hAnsi="Tahoma" w:cs="Tahoma"/>
          <w:color w:val="1A1A1A"/>
          <w:sz w:val="22"/>
          <w:szCs w:val="22"/>
          <w:lang w:val="hu-HU"/>
        </w:rPr>
        <w:t xml:space="preserve">12 </w:t>
      </w:r>
      <w:r w:rsidRPr="00A15973">
        <w:rPr>
          <w:rFonts w:ascii="Tahoma" w:hAnsi="Tahoma" w:cs="Tahoma"/>
          <w:color w:val="1A1A1A"/>
          <w:sz w:val="22"/>
          <w:szCs w:val="22"/>
          <w:lang w:val="hu-HU"/>
        </w:rPr>
        <w:t xml:space="preserve">hét (napi </w:t>
      </w:r>
      <w:proofErr w:type="spellStart"/>
      <w:r w:rsidRPr="00A15973">
        <w:rPr>
          <w:rFonts w:ascii="Tahoma" w:hAnsi="Tahoma" w:cs="Tahoma"/>
          <w:color w:val="1A1A1A"/>
          <w:sz w:val="22"/>
          <w:szCs w:val="22"/>
          <w:lang w:val="hu-HU"/>
        </w:rPr>
        <w:t>max</w:t>
      </w:r>
      <w:proofErr w:type="spellEnd"/>
      <w:r w:rsidRPr="00A15973">
        <w:rPr>
          <w:rFonts w:ascii="Tahoma" w:hAnsi="Tahoma" w:cs="Tahoma"/>
          <w:color w:val="1A1A1A"/>
          <w:sz w:val="22"/>
          <w:szCs w:val="22"/>
          <w:lang w:val="hu-HU"/>
        </w:rPr>
        <w:t xml:space="preserve">. 8óra, heti </w:t>
      </w:r>
      <w:proofErr w:type="spellStart"/>
      <w:r w:rsidRPr="00A15973">
        <w:rPr>
          <w:rFonts w:ascii="Tahoma" w:hAnsi="Tahoma" w:cs="Tahoma"/>
          <w:color w:val="1A1A1A"/>
          <w:sz w:val="22"/>
          <w:szCs w:val="22"/>
          <w:lang w:val="hu-HU"/>
        </w:rPr>
        <w:t>max</w:t>
      </w:r>
      <w:proofErr w:type="spellEnd"/>
      <w:r w:rsidRPr="00A15973">
        <w:rPr>
          <w:rFonts w:ascii="Tahoma" w:hAnsi="Tahoma" w:cs="Tahoma"/>
          <w:color w:val="1A1A1A"/>
          <w:sz w:val="22"/>
          <w:szCs w:val="22"/>
          <w:lang w:val="hu-HU"/>
        </w:rPr>
        <w:t>. 40 óra</w:t>
      </w:r>
      <w:r w:rsidR="00DA6379">
        <w:rPr>
          <w:rFonts w:ascii="Tahoma" w:hAnsi="Tahoma" w:cs="Tahoma"/>
          <w:color w:val="1A1A1A"/>
          <w:sz w:val="22"/>
          <w:szCs w:val="22"/>
          <w:lang w:val="hu-HU"/>
        </w:rPr>
        <w:t>. összesen 480 óra</w:t>
      </w:r>
      <w:r w:rsidRPr="00A15973">
        <w:rPr>
          <w:rFonts w:ascii="Tahoma" w:hAnsi="Tahoma" w:cs="Tahoma"/>
          <w:color w:val="1A1A1A"/>
          <w:sz w:val="22"/>
          <w:szCs w:val="22"/>
          <w:lang w:val="hu-HU"/>
        </w:rPr>
        <w:t>)</w:t>
      </w:r>
    </w:p>
    <w:p w14:paraId="5697F753" w14:textId="77777777" w:rsidR="00A15973" w:rsidRPr="00A15973" w:rsidRDefault="00A15973" w:rsidP="00A15973">
      <w:pPr>
        <w:autoSpaceDE w:val="0"/>
        <w:autoSpaceDN w:val="0"/>
        <w:adjustRightInd w:val="0"/>
        <w:rPr>
          <w:rFonts w:ascii="Tahoma-Bold" w:hAnsi="Tahoma-Bold" w:cs="Tahoma-Bold"/>
          <w:b/>
          <w:bCs/>
          <w:color w:val="1A1A1A"/>
          <w:sz w:val="22"/>
          <w:szCs w:val="22"/>
          <w:lang w:val="hu-HU"/>
        </w:rPr>
      </w:pPr>
    </w:p>
    <w:p w14:paraId="1EF81B66" w14:textId="77777777" w:rsidR="00A15973" w:rsidRPr="00A15973" w:rsidRDefault="00A15973" w:rsidP="00A15973">
      <w:pPr>
        <w:autoSpaceDE w:val="0"/>
        <w:autoSpaceDN w:val="0"/>
        <w:adjustRightInd w:val="0"/>
        <w:rPr>
          <w:rFonts w:ascii="Tahoma" w:hAnsi="Tahoma" w:cs="Tahoma"/>
          <w:color w:val="1A1A1A"/>
          <w:sz w:val="22"/>
          <w:szCs w:val="22"/>
          <w:lang w:val="hu-HU"/>
        </w:rPr>
      </w:pPr>
      <w:r w:rsidRPr="00A15973">
        <w:rPr>
          <w:rFonts w:ascii="Tahoma-Bold" w:hAnsi="Tahoma-Bold" w:cs="Tahoma-Bold"/>
          <w:b/>
          <w:bCs/>
          <w:color w:val="1A1A1A"/>
          <w:sz w:val="22"/>
          <w:szCs w:val="22"/>
          <w:lang w:val="hu-HU"/>
        </w:rPr>
        <w:t>Gyakorlat tervezett ütemezése</w:t>
      </w:r>
      <w:r w:rsidRPr="00A15973">
        <w:rPr>
          <w:rFonts w:ascii="Tahoma" w:hAnsi="Tahoma" w:cs="Tahoma"/>
          <w:color w:val="1A1A1A"/>
          <w:sz w:val="22"/>
          <w:szCs w:val="22"/>
          <w:lang w:val="hu-HU"/>
        </w:rPr>
        <w:t>:</w:t>
      </w:r>
    </w:p>
    <w:p w14:paraId="1EB7412E" w14:textId="12DD8A7B" w:rsidR="00A15973" w:rsidRPr="00A15973" w:rsidRDefault="00A15973" w:rsidP="00A15973">
      <w:pPr>
        <w:autoSpaceDE w:val="0"/>
        <w:autoSpaceDN w:val="0"/>
        <w:adjustRightInd w:val="0"/>
        <w:jc w:val="both"/>
        <w:rPr>
          <w:rFonts w:ascii="Tahoma" w:hAnsi="Tahoma" w:cs="Tahoma"/>
          <w:color w:val="1A1A1A"/>
          <w:lang w:val="hu-HU"/>
        </w:rPr>
      </w:pPr>
      <w:r w:rsidRPr="00A15973">
        <w:rPr>
          <w:rFonts w:ascii="Tahoma-Bold" w:hAnsi="Tahoma-Bold" w:cs="Tahoma-Bold"/>
          <w:b/>
          <w:bCs/>
          <w:color w:val="1A1A1A"/>
          <w:sz w:val="22"/>
          <w:szCs w:val="22"/>
          <w:lang w:val="hu-HU"/>
        </w:rPr>
        <w:t xml:space="preserve">JELENTKEZÉS: </w:t>
      </w:r>
      <w:r w:rsidRPr="00A15973">
        <w:rPr>
          <w:rFonts w:ascii="Tahoma" w:hAnsi="Tahoma" w:cs="Tahoma"/>
          <w:color w:val="1A1A1A"/>
          <w:sz w:val="22"/>
          <w:szCs w:val="22"/>
          <w:lang w:val="hu-HU"/>
        </w:rPr>
        <w:t xml:space="preserve">A kötelező szakmai gyakorlatra jelentkezni a </w:t>
      </w:r>
      <w:r w:rsidRPr="00A15973">
        <w:rPr>
          <w:rFonts w:ascii="Tahoma-Bold" w:hAnsi="Tahoma-Bold" w:cs="Tahoma-Bold"/>
          <w:b/>
          <w:bCs/>
          <w:color w:val="1A1A1A"/>
          <w:sz w:val="22"/>
          <w:szCs w:val="22"/>
          <w:lang w:val="hu-HU"/>
        </w:rPr>
        <w:t xml:space="preserve">karrier.sze.hu </w:t>
      </w:r>
      <w:r w:rsidRPr="00A15973">
        <w:rPr>
          <w:rFonts w:ascii="Tahoma" w:hAnsi="Tahoma" w:cs="Tahoma"/>
          <w:color w:val="1A1A1A"/>
          <w:sz w:val="22"/>
          <w:szCs w:val="22"/>
          <w:lang w:val="hu-HU"/>
        </w:rPr>
        <w:t>oldalon</w:t>
      </w:r>
      <w:r w:rsidR="00DA6379">
        <w:rPr>
          <w:rFonts w:ascii="Tahoma" w:hAnsi="Tahoma" w:cs="Tahoma"/>
          <w:color w:val="1A1A1A"/>
          <w:sz w:val="22"/>
          <w:szCs w:val="22"/>
          <w:lang w:val="hu-HU"/>
        </w:rPr>
        <w:t xml:space="preserve"> </w:t>
      </w:r>
      <w:r w:rsidRPr="00A15973">
        <w:rPr>
          <w:rFonts w:ascii="Tahoma" w:hAnsi="Tahoma" w:cs="Tahoma"/>
          <w:color w:val="1A1A1A"/>
          <w:sz w:val="22"/>
          <w:szCs w:val="22"/>
          <w:lang w:val="hu-HU"/>
        </w:rPr>
        <w:t>bejelentkezés után (user.sze.hu felhasználó névvel és jelszóval) a szakmai gyakorlat menüpont</w:t>
      </w:r>
      <w:r w:rsidR="00DA6379">
        <w:rPr>
          <w:rFonts w:ascii="Tahoma" w:hAnsi="Tahoma" w:cs="Tahoma"/>
          <w:color w:val="1A1A1A"/>
          <w:sz w:val="22"/>
          <w:szCs w:val="22"/>
          <w:lang w:val="hu-HU"/>
        </w:rPr>
        <w:t xml:space="preserve"> </w:t>
      </w:r>
      <w:r w:rsidRPr="00A15973">
        <w:rPr>
          <w:rFonts w:ascii="Tahoma" w:hAnsi="Tahoma" w:cs="Tahoma"/>
          <w:color w:val="1A1A1A"/>
          <w:sz w:val="22"/>
          <w:szCs w:val="22"/>
          <w:lang w:val="hu-HU"/>
        </w:rPr>
        <w:t>alatt kell. Az ott található segédlet és információk almenüpontban olvassa el és kövesse az</w:t>
      </w:r>
      <w:r w:rsidR="00DA6379">
        <w:rPr>
          <w:rFonts w:ascii="Tahoma" w:hAnsi="Tahoma" w:cs="Tahoma"/>
          <w:color w:val="1A1A1A"/>
          <w:sz w:val="22"/>
          <w:szCs w:val="22"/>
          <w:lang w:val="hu-HU"/>
        </w:rPr>
        <w:t xml:space="preserve"> </w:t>
      </w:r>
      <w:r w:rsidRPr="00A15973">
        <w:rPr>
          <w:rFonts w:ascii="Tahoma" w:hAnsi="Tahoma" w:cs="Tahoma"/>
          <w:color w:val="1A1A1A"/>
          <w:sz w:val="22"/>
          <w:szCs w:val="22"/>
          <w:lang w:val="hu-HU"/>
        </w:rPr>
        <w:t>utasításokat. Amennyiben valamilyen technikai problémába ütközik, forduljon a</w:t>
      </w:r>
      <w:r w:rsidR="00DA6379">
        <w:rPr>
          <w:rFonts w:ascii="Tahoma" w:hAnsi="Tahoma" w:cs="Tahoma"/>
          <w:color w:val="1A1A1A"/>
          <w:sz w:val="22"/>
          <w:szCs w:val="22"/>
          <w:lang w:val="hu-HU"/>
        </w:rPr>
        <w:t xml:space="preserve"> </w:t>
      </w:r>
      <w:r w:rsidRPr="00A15973">
        <w:rPr>
          <w:rFonts w:ascii="Tahoma" w:hAnsi="Tahoma" w:cs="Tahoma"/>
          <w:color w:val="1A1A1A"/>
          <w:sz w:val="22"/>
          <w:szCs w:val="22"/>
          <w:lang w:val="hu-HU"/>
        </w:rPr>
        <w:t>mosonmagyaróvári Karrier Iroda munkatársaihoz az alábbi elérhetőségek valamelyikén.</w:t>
      </w:r>
    </w:p>
    <w:p w14:paraId="774C533B" w14:textId="77777777" w:rsidR="00A15973" w:rsidRPr="00A15973" w:rsidRDefault="00A15973" w:rsidP="00A15973">
      <w:pPr>
        <w:autoSpaceDE w:val="0"/>
        <w:autoSpaceDN w:val="0"/>
        <w:adjustRightInd w:val="0"/>
        <w:jc w:val="both"/>
        <w:rPr>
          <w:rFonts w:ascii="Tahoma" w:hAnsi="Tahoma" w:cs="Tahoma"/>
          <w:color w:val="1A1A1A"/>
          <w:sz w:val="22"/>
          <w:szCs w:val="22"/>
          <w:lang w:val="hu-HU"/>
        </w:rPr>
      </w:pPr>
    </w:p>
    <w:p w14:paraId="4621F040" w14:textId="77777777" w:rsidR="00A15973" w:rsidRPr="00A15973" w:rsidRDefault="00A15973" w:rsidP="00A15973">
      <w:pPr>
        <w:autoSpaceDE w:val="0"/>
        <w:autoSpaceDN w:val="0"/>
        <w:adjustRightInd w:val="0"/>
        <w:jc w:val="center"/>
        <w:rPr>
          <w:rFonts w:ascii="Tahoma-Bold" w:hAnsi="Tahoma-Bold" w:cs="Tahoma-Bold"/>
          <w:b/>
          <w:bCs/>
          <w:color w:val="1A1A1A"/>
          <w:sz w:val="22"/>
          <w:szCs w:val="22"/>
          <w:lang w:val="hu-HU"/>
        </w:rPr>
      </w:pPr>
      <w:r w:rsidRPr="00A15973">
        <w:rPr>
          <w:rFonts w:ascii="Tahoma-Bold" w:hAnsi="Tahoma-Bold" w:cs="Tahoma-Bold"/>
          <w:b/>
          <w:bCs/>
          <w:color w:val="1A1A1A"/>
          <w:sz w:val="22"/>
          <w:szCs w:val="22"/>
          <w:lang w:val="hu-HU"/>
        </w:rPr>
        <w:t>Mosonmagyaróvári Karrier Iroda</w:t>
      </w:r>
    </w:p>
    <w:p w14:paraId="1F0A9DCB" w14:textId="77777777" w:rsidR="00A15973" w:rsidRPr="00A15973" w:rsidRDefault="00A15973" w:rsidP="00A15973">
      <w:pPr>
        <w:autoSpaceDE w:val="0"/>
        <w:autoSpaceDN w:val="0"/>
        <w:adjustRightInd w:val="0"/>
        <w:jc w:val="center"/>
        <w:rPr>
          <w:rFonts w:ascii="Tahoma" w:hAnsi="Tahoma" w:cs="Tahoma"/>
          <w:color w:val="0563C2"/>
          <w:sz w:val="22"/>
          <w:szCs w:val="22"/>
          <w:lang w:val="hu-HU"/>
        </w:rPr>
      </w:pPr>
      <w:r w:rsidRPr="00A15973">
        <w:rPr>
          <w:rFonts w:ascii="Tahoma" w:hAnsi="Tahoma" w:cs="Tahoma"/>
          <w:color w:val="1A1A1A"/>
          <w:sz w:val="22"/>
          <w:szCs w:val="22"/>
          <w:lang w:val="hu-HU"/>
        </w:rPr>
        <w:t xml:space="preserve">email: </w:t>
      </w:r>
      <w:r w:rsidRPr="00A15973">
        <w:rPr>
          <w:rFonts w:ascii="Tahoma" w:hAnsi="Tahoma" w:cs="Tahoma"/>
          <w:color w:val="0563C2"/>
          <w:sz w:val="22"/>
          <w:szCs w:val="22"/>
          <w:lang w:val="hu-HU"/>
        </w:rPr>
        <w:t>ovareszk@sze.hu</w:t>
      </w:r>
    </w:p>
    <w:p w14:paraId="755446B7" w14:textId="77777777" w:rsidR="00A15973" w:rsidRPr="00A15973" w:rsidRDefault="00A15973" w:rsidP="00A15973">
      <w:pPr>
        <w:autoSpaceDE w:val="0"/>
        <w:autoSpaceDN w:val="0"/>
        <w:adjustRightInd w:val="0"/>
        <w:jc w:val="center"/>
        <w:rPr>
          <w:rFonts w:ascii="Tahoma" w:hAnsi="Tahoma" w:cs="Tahoma"/>
          <w:color w:val="1A1A1A"/>
          <w:sz w:val="22"/>
          <w:szCs w:val="22"/>
          <w:lang w:val="hu-HU"/>
        </w:rPr>
      </w:pPr>
      <w:r w:rsidRPr="00A15973">
        <w:rPr>
          <w:rFonts w:ascii="Tahoma" w:hAnsi="Tahoma" w:cs="Tahoma"/>
          <w:color w:val="1A1A1A"/>
          <w:sz w:val="22"/>
          <w:szCs w:val="22"/>
          <w:lang w:val="hu-HU"/>
        </w:rPr>
        <w:t>telefon: +36 96 566 711</w:t>
      </w:r>
    </w:p>
    <w:p w14:paraId="3D29CFBE" w14:textId="77777777" w:rsidR="00A15973" w:rsidRPr="00A15973" w:rsidRDefault="00A15973" w:rsidP="00A15973">
      <w:pPr>
        <w:autoSpaceDE w:val="0"/>
        <w:autoSpaceDN w:val="0"/>
        <w:adjustRightInd w:val="0"/>
        <w:jc w:val="center"/>
        <w:rPr>
          <w:rFonts w:ascii="Tahoma" w:hAnsi="Tahoma" w:cs="Tahoma"/>
          <w:color w:val="1A1A1A"/>
          <w:sz w:val="22"/>
          <w:szCs w:val="22"/>
          <w:lang w:val="hu-HU"/>
        </w:rPr>
      </w:pPr>
      <w:r w:rsidRPr="00A15973">
        <w:rPr>
          <w:rFonts w:ascii="Tahoma" w:hAnsi="Tahoma" w:cs="Tahoma"/>
          <w:color w:val="1A1A1A"/>
          <w:sz w:val="22"/>
          <w:szCs w:val="22"/>
          <w:lang w:val="hu-HU"/>
        </w:rPr>
        <w:t>cím: 9200 Mosonmagyaróvár, Vár tér 2. (Vár ép. 1. em.)</w:t>
      </w:r>
    </w:p>
    <w:p w14:paraId="08139035" w14:textId="77777777" w:rsidR="00A15973" w:rsidRPr="00A15973" w:rsidRDefault="00A15973" w:rsidP="00A15973">
      <w:pPr>
        <w:autoSpaceDE w:val="0"/>
        <w:autoSpaceDN w:val="0"/>
        <w:adjustRightInd w:val="0"/>
        <w:jc w:val="center"/>
        <w:rPr>
          <w:rFonts w:ascii="Tahoma-Bold" w:hAnsi="Tahoma-Bold" w:cs="Tahoma-Bold"/>
          <w:b/>
          <w:bCs/>
          <w:color w:val="1A1A1A"/>
          <w:sz w:val="22"/>
          <w:szCs w:val="22"/>
          <w:lang w:val="hu-HU"/>
        </w:rPr>
      </w:pPr>
    </w:p>
    <w:p w14:paraId="718FEF1B" w14:textId="77777777" w:rsidR="00A15973" w:rsidRPr="00A15973" w:rsidRDefault="00A15973" w:rsidP="00A15973">
      <w:pPr>
        <w:autoSpaceDE w:val="0"/>
        <w:autoSpaceDN w:val="0"/>
        <w:adjustRightInd w:val="0"/>
        <w:jc w:val="center"/>
        <w:rPr>
          <w:rFonts w:ascii="Tahoma" w:hAnsi="Tahoma" w:cs="Tahoma"/>
          <w:color w:val="1A1A1A"/>
          <w:sz w:val="22"/>
          <w:szCs w:val="22"/>
          <w:lang w:val="hu-HU"/>
        </w:rPr>
      </w:pPr>
    </w:p>
    <w:p w14:paraId="39D4E54E" w14:textId="77777777" w:rsidR="00A15973" w:rsidRPr="00A15973" w:rsidRDefault="00A15973" w:rsidP="00A15973">
      <w:pPr>
        <w:autoSpaceDE w:val="0"/>
        <w:autoSpaceDN w:val="0"/>
        <w:adjustRightInd w:val="0"/>
        <w:jc w:val="center"/>
        <w:rPr>
          <w:rFonts w:ascii="Tahoma-Bold" w:hAnsi="Tahoma-Bold" w:cs="Tahoma-Bold"/>
          <w:b/>
          <w:bCs/>
          <w:color w:val="1A1A1A"/>
          <w:sz w:val="22"/>
          <w:szCs w:val="22"/>
          <w:lang w:val="hu-HU"/>
        </w:rPr>
      </w:pPr>
      <w:r w:rsidRPr="00A15973">
        <w:rPr>
          <w:rFonts w:ascii="Tahoma-Bold" w:hAnsi="Tahoma-Bold" w:cs="Tahoma-Bold"/>
          <w:b/>
          <w:bCs/>
          <w:color w:val="1A1A1A"/>
          <w:sz w:val="22"/>
          <w:szCs w:val="22"/>
          <w:lang w:val="hu-HU"/>
        </w:rPr>
        <w:t>A gyakorlat szakmai felelőse:</w:t>
      </w:r>
    </w:p>
    <w:p w14:paraId="376DBCF9" w14:textId="77777777" w:rsidR="00A15973" w:rsidRPr="00A15973" w:rsidRDefault="00A15973" w:rsidP="00A15973">
      <w:pPr>
        <w:autoSpaceDE w:val="0"/>
        <w:autoSpaceDN w:val="0"/>
        <w:adjustRightInd w:val="0"/>
        <w:jc w:val="center"/>
        <w:rPr>
          <w:rFonts w:ascii="Tahoma-Bold" w:hAnsi="Tahoma-Bold" w:cs="Tahoma-Bold"/>
          <w:b/>
          <w:bCs/>
          <w:color w:val="1A1A1A"/>
          <w:sz w:val="22"/>
          <w:szCs w:val="22"/>
          <w:lang w:val="hu-HU"/>
        </w:rPr>
      </w:pPr>
      <w:r w:rsidRPr="00A15973">
        <w:rPr>
          <w:rFonts w:ascii="Tahoma-Bold" w:hAnsi="Tahoma-Bold" w:cs="Tahoma-Bold"/>
          <w:b/>
          <w:bCs/>
          <w:color w:val="1A1A1A"/>
          <w:sz w:val="22"/>
          <w:szCs w:val="22"/>
          <w:lang w:val="hu-HU"/>
        </w:rPr>
        <w:t>Dr. Nyéki Anikó Éva</w:t>
      </w:r>
    </w:p>
    <w:p w14:paraId="07F77BEB" w14:textId="77777777" w:rsidR="00A15973" w:rsidRPr="00A15973" w:rsidRDefault="00A15973" w:rsidP="00A15973">
      <w:pPr>
        <w:autoSpaceDE w:val="0"/>
        <w:autoSpaceDN w:val="0"/>
        <w:adjustRightInd w:val="0"/>
        <w:jc w:val="center"/>
        <w:rPr>
          <w:rFonts w:ascii="Tahoma" w:hAnsi="Tahoma" w:cs="Tahoma"/>
          <w:color w:val="1A1A1A"/>
          <w:sz w:val="22"/>
          <w:szCs w:val="22"/>
          <w:lang w:val="hu-HU"/>
        </w:rPr>
      </w:pPr>
      <w:r w:rsidRPr="00A15973">
        <w:rPr>
          <w:rFonts w:ascii="Tahoma" w:hAnsi="Tahoma" w:cs="Tahoma"/>
          <w:color w:val="0563C2"/>
          <w:sz w:val="22"/>
          <w:szCs w:val="22"/>
          <w:lang w:val="hu-HU"/>
        </w:rPr>
        <w:t>nyeki.aniko@sze.hu</w:t>
      </w:r>
    </w:p>
    <w:p w14:paraId="3C59A995" w14:textId="77777777" w:rsidR="00A15973" w:rsidRPr="00A15973" w:rsidRDefault="00A15973" w:rsidP="00A15973">
      <w:pPr>
        <w:autoSpaceDE w:val="0"/>
        <w:autoSpaceDN w:val="0"/>
        <w:adjustRightInd w:val="0"/>
        <w:jc w:val="center"/>
        <w:rPr>
          <w:rFonts w:ascii="Tahoma" w:hAnsi="Tahoma" w:cs="Tahoma"/>
          <w:color w:val="1A1A1A"/>
          <w:sz w:val="22"/>
          <w:szCs w:val="22"/>
          <w:lang w:val="hu-HU"/>
        </w:rPr>
      </w:pPr>
    </w:p>
    <w:p w14:paraId="56CB9058" w14:textId="77777777" w:rsidR="00A15973" w:rsidRPr="00A15973" w:rsidRDefault="00A15973" w:rsidP="00A15973">
      <w:pPr>
        <w:autoSpaceDE w:val="0"/>
        <w:autoSpaceDN w:val="0"/>
        <w:adjustRightInd w:val="0"/>
        <w:jc w:val="center"/>
        <w:rPr>
          <w:rFonts w:ascii="Tahoma-Bold" w:hAnsi="Tahoma-Bold" w:cs="Tahoma-Bold"/>
          <w:b/>
          <w:bCs/>
          <w:color w:val="1A1A1A"/>
          <w:sz w:val="22"/>
          <w:szCs w:val="22"/>
          <w:lang w:val="hu-HU"/>
        </w:rPr>
      </w:pPr>
      <w:r w:rsidRPr="00A15973">
        <w:rPr>
          <w:rFonts w:ascii="Tahoma-Bold" w:hAnsi="Tahoma-Bold" w:cs="Tahoma-Bold"/>
          <w:b/>
          <w:bCs/>
          <w:color w:val="1A1A1A"/>
          <w:sz w:val="22"/>
          <w:szCs w:val="22"/>
          <w:lang w:val="hu-HU"/>
        </w:rPr>
        <w:t>A gyakorlat adminisztratív felelőse:</w:t>
      </w:r>
    </w:p>
    <w:p w14:paraId="5A6D6A4A" w14:textId="77777777" w:rsidR="00A15973" w:rsidRPr="00A15973" w:rsidRDefault="00A15973" w:rsidP="00A15973">
      <w:pPr>
        <w:autoSpaceDE w:val="0"/>
        <w:autoSpaceDN w:val="0"/>
        <w:adjustRightInd w:val="0"/>
        <w:jc w:val="center"/>
        <w:rPr>
          <w:rFonts w:ascii="Tahoma-Bold" w:hAnsi="Tahoma-Bold" w:cs="Tahoma-Bold"/>
          <w:b/>
          <w:bCs/>
          <w:color w:val="1A1A1A"/>
          <w:sz w:val="22"/>
          <w:szCs w:val="22"/>
          <w:lang w:val="hu-HU"/>
        </w:rPr>
      </w:pPr>
      <w:r w:rsidRPr="00A15973">
        <w:rPr>
          <w:rFonts w:ascii="Tahoma-Bold" w:hAnsi="Tahoma-Bold" w:cs="Tahoma-Bold"/>
          <w:b/>
          <w:bCs/>
          <w:color w:val="1A1A1A"/>
          <w:sz w:val="22"/>
          <w:szCs w:val="22"/>
          <w:lang w:val="hu-HU"/>
        </w:rPr>
        <w:t>Kálmán Edina</w:t>
      </w:r>
    </w:p>
    <w:p w14:paraId="32938F6C" w14:textId="77777777" w:rsidR="00A15973" w:rsidRPr="00A15973" w:rsidRDefault="00A15973" w:rsidP="00A15973">
      <w:pPr>
        <w:autoSpaceDE w:val="0"/>
        <w:autoSpaceDN w:val="0"/>
        <w:adjustRightInd w:val="0"/>
        <w:jc w:val="center"/>
        <w:rPr>
          <w:rFonts w:ascii="Tahoma" w:hAnsi="Tahoma" w:cs="Tahoma"/>
          <w:color w:val="1A1A1A"/>
          <w:sz w:val="22"/>
          <w:szCs w:val="22"/>
          <w:lang w:val="hu-HU"/>
        </w:rPr>
      </w:pPr>
      <w:r w:rsidRPr="00A15973">
        <w:rPr>
          <w:rFonts w:ascii="Tahoma" w:hAnsi="Tahoma" w:cs="Tahoma"/>
          <w:color w:val="1A1A1A"/>
          <w:sz w:val="22"/>
          <w:szCs w:val="22"/>
          <w:lang w:val="hu-HU"/>
        </w:rPr>
        <w:t>kalman.edina@sze.hu</w:t>
      </w:r>
    </w:p>
    <w:p w14:paraId="61F1E358" w14:textId="77777777" w:rsidR="00A15973" w:rsidRPr="00A15973" w:rsidRDefault="00A15973" w:rsidP="00A15973">
      <w:pPr>
        <w:autoSpaceDE w:val="0"/>
        <w:autoSpaceDN w:val="0"/>
        <w:adjustRightInd w:val="0"/>
        <w:jc w:val="center"/>
        <w:rPr>
          <w:rFonts w:ascii="Tahoma" w:hAnsi="Tahoma" w:cs="Tahoma"/>
          <w:color w:val="1A1A1A"/>
          <w:sz w:val="22"/>
          <w:szCs w:val="22"/>
          <w:lang w:val="hu-HU"/>
        </w:rPr>
      </w:pPr>
      <w:r w:rsidRPr="00A15973">
        <w:rPr>
          <w:rFonts w:ascii="Tahoma" w:hAnsi="Tahoma" w:cs="Tahoma"/>
          <w:color w:val="1A1A1A"/>
          <w:sz w:val="22"/>
          <w:szCs w:val="22"/>
          <w:lang w:val="hu-HU"/>
        </w:rPr>
        <w:t>Telefon: +36 96 566-654</w:t>
      </w:r>
    </w:p>
    <w:p w14:paraId="17ABA141" w14:textId="77777777" w:rsidR="00A15973" w:rsidRPr="00A15973" w:rsidRDefault="00A15973" w:rsidP="00A15973">
      <w:pPr>
        <w:jc w:val="center"/>
        <w:rPr>
          <w:lang w:val="hu-HU"/>
        </w:rPr>
      </w:pPr>
    </w:p>
    <w:p w14:paraId="46B003F9" w14:textId="67DB7AA2" w:rsidR="00DA6379" w:rsidRPr="00972960" w:rsidRDefault="00A15973" w:rsidP="00DA6379">
      <w:pPr>
        <w:spacing w:after="160" w:line="259" w:lineRule="auto"/>
        <w:rPr>
          <w:b/>
          <w:bCs/>
          <w:lang w:val="hu-HU"/>
        </w:rPr>
      </w:pPr>
      <w:r w:rsidRPr="00972960">
        <w:rPr>
          <w:b/>
          <w:bCs/>
          <w:lang w:val="hu-HU"/>
        </w:rPr>
        <w:t>A szakmai gyakorlat</w:t>
      </w:r>
      <w:r w:rsidR="00DA6379">
        <w:rPr>
          <w:b/>
          <w:bCs/>
          <w:lang w:val="hu-HU"/>
        </w:rPr>
        <w:t xml:space="preserve"> célja és </w:t>
      </w:r>
      <w:r w:rsidRPr="00972960">
        <w:rPr>
          <w:b/>
          <w:bCs/>
          <w:lang w:val="hu-HU"/>
        </w:rPr>
        <w:t xml:space="preserve">hellyel kapcsolatos követelmények: </w:t>
      </w:r>
      <w:r w:rsidR="00DA6379" w:rsidRPr="00972960">
        <w:rPr>
          <w:lang w:val="hu-HU"/>
        </w:rPr>
        <w:t>A szakmai gyakorlat célja, hogy a hallgatók megismerjék a mezőgazdasági- és élelmiszeripari gépek gyakorlatban történő üzemszerű működését, azok telepítését egy-egy gazdaságban, üzemben, a technológiai sorba történő beépítését és alkalmazását. A gyakorlat célja, hogy a hallgatók alaptanulmányaikat követően az addig megszerzett tudásukat a gyakorlati helyeiken adaptálni tudják és rendszerszemléletben lássák a gépek, technológiák típusait. A javasolt gyakorlati helyek: állattartó telep, termény- é</w:t>
      </w:r>
      <w:r w:rsidR="00DA6379">
        <w:rPr>
          <w:lang w:val="hu-HU"/>
        </w:rPr>
        <w:t>s é</w:t>
      </w:r>
      <w:r w:rsidR="00DA6379" w:rsidRPr="00972960">
        <w:rPr>
          <w:lang w:val="hu-HU"/>
        </w:rPr>
        <w:t>lelmiszerfeldolgozó vagy előállító üzem, növénytermesztést folytató gazdaság, mezőgazdasági gépgyártással és/vagy forgalmazással foglalkozó vállalat. </w:t>
      </w:r>
    </w:p>
    <w:p w14:paraId="699544D1" w14:textId="77777777" w:rsidR="00DA6379" w:rsidRPr="00DA6379" w:rsidRDefault="00DA6379" w:rsidP="00DA6379">
      <w:pPr>
        <w:spacing w:after="160" w:line="259" w:lineRule="auto"/>
        <w:rPr>
          <w:lang w:val="hu-HU"/>
        </w:rPr>
      </w:pPr>
      <w:r w:rsidRPr="00DA6379">
        <w:rPr>
          <w:lang w:val="hu-HU"/>
        </w:rPr>
        <w:t>A gyakorlati hely választása a gyakorlat felelős oktatóval egyeztetendő! </w:t>
      </w:r>
    </w:p>
    <w:p w14:paraId="09A67FAB" w14:textId="77777777" w:rsidR="00DA6379" w:rsidRPr="00972960" w:rsidRDefault="00A15973" w:rsidP="00DA6379">
      <w:pPr>
        <w:spacing w:after="160" w:line="259" w:lineRule="auto"/>
        <w:jc w:val="both"/>
        <w:rPr>
          <w:lang w:val="hu-HU"/>
        </w:rPr>
      </w:pPr>
      <w:r w:rsidRPr="00972960">
        <w:rPr>
          <w:b/>
          <w:bCs/>
          <w:lang w:val="hu-HU"/>
        </w:rPr>
        <w:t xml:space="preserve">A gyakorlat követelményei: </w:t>
      </w:r>
      <w:r w:rsidR="00DA6379" w:rsidRPr="00972960">
        <w:rPr>
          <w:lang w:val="hu-HU"/>
        </w:rPr>
        <w:t>A gyakorlat ideje alatt a hallgató köteles érdeklődni, feljegyzéseket készíteni, a gyakorlatvezetőjétől kérdezni, fotókat (vagy videókat) készíteni az alábbiakról: </w:t>
      </w:r>
    </w:p>
    <w:p w14:paraId="537C8150" w14:textId="77777777" w:rsidR="00DA6379" w:rsidRPr="00DA6379" w:rsidRDefault="00DA6379" w:rsidP="00DA6379">
      <w:pPr>
        <w:spacing w:after="160" w:line="259" w:lineRule="auto"/>
        <w:jc w:val="both"/>
        <w:rPr>
          <w:lang w:val="hu-HU"/>
        </w:rPr>
      </w:pPr>
      <w:r w:rsidRPr="00DA6379">
        <w:rPr>
          <w:lang w:val="hu-HU"/>
        </w:rPr>
        <w:t>-          A gazdaság, üzem adatairól (elhelyezkedése, környezete és gazdálkodási körülmények stb.), termelési irány, szolgáltatási tevékenység, erőforrás ellátottsága (munkaerő, gépek és eszközök).</w:t>
      </w:r>
    </w:p>
    <w:p w14:paraId="6A79AAC2" w14:textId="77777777" w:rsidR="00DA6379" w:rsidRPr="00DA6379" w:rsidRDefault="00DA6379" w:rsidP="00DA6379">
      <w:pPr>
        <w:spacing w:after="160" w:line="259" w:lineRule="auto"/>
        <w:jc w:val="both"/>
        <w:rPr>
          <w:lang w:val="hu-HU"/>
        </w:rPr>
      </w:pPr>
      <w:r w:rsidRPr="00DA6379">
        <w:rPr>
          <w:lang w:val="hu-HU"/>
        </w:rPr>
        <w:t>-          A gépek és eszközök működéséről, üzemeltetéséről (karbantartásáról), energetikai igényeiről stb.</w:t>
      </w:r>
    </w:p>
    <w:p w14:paraId="5898C65E" w14:textId="77777777" w:rsidR="00DA6379" w:rsidRPr="00DA6379" w:rsidRDefault="00DA6379" w:rsidP="00DA6379">
      <w:pPr>
        <w:spacing w:after="160" w:line="259" w:lineRule="auto"/>
        <w:jc w:val="both"/>
        <w:rPr>
          <w:lang w:val="hu-HU"/>
        </w:rPr>
      </w:pPr>
      <w:r w:rsidRPr="00DA6379">
        <w:rPr>
          <w:lang w:val="hu-HU"/>
        </w:rPr>
        <w:lastRenderedPageBreak/>
        <w:t>-          Termelési folyamatok (növénytermesztés, állattenyésztés, kertészet, alapanyag-feldolgozás stb.) előkészítéséről, szervezéséről és irányításáról gyűjt adatokat (részt vesz benne).</w:t>
      </w:r>
    </w:p>
    <w:p w14:paraId="77FEE195" w14:textId="77777777" w:rsidR="00DA6379" w:rsidRPr="00DA6379" w:rsidRDefault="00DA6379" w:rsidP="00DA6379">
      <w:pPr>
        <w:spacing w:after="160" w:line="259" w:lineRule="auto"/>
        <w:jc w:val="both"/>
        <w:rPr>
          <w:lang w:val="hu-HU"/>
        </w:rPr>
      </w:pPr>
      <w:r w:rsidRPr="00DA6379">
        <w:rPr>
          <w:lang w:val="hu-HU"/>
        </w:rPr>
        <w:t>-          Tájékozódik a telepi/üzemi agár információs rendszerekről és az informatikai programok felépítéséről (használatáról). Telepirányítási rendszerek (elektronikus szárító vezérlő, táblatörzskönyv, Riska program stb.), tápanyag visszapótlással, kijuttatás technikával, precíziós mezőgazdasággal (műtrágyaszóró, permetező) kapcsolatos fedélzeti rendszerekről, az alkalmazott intelligens megoldásokról stb.</w:t>
      </w:r>
    </w:p>
    <w:p w14:paraId="0820FE61" w14:textId="77777777" w:rsidR="00DA6379" w:rsidRPr="00DA6379" w:rsidRDefault="00DA6379" w:rsidP="00DA6379">
      <w:pPr>
        <w:spacing w:after="160" w:line="259" w:lineRule="auto"/>
        <w:jc w:val="both"/>
        <w:rPr>
          <w:lang w:val="hu-HU"/>
        </w:rPr>
      </w:pPr>
      <w:r w:rsidRPr="00DA6379">
        <w:rPr>
          <w:lang w:val="hu-HU"/>
        </w:rPr>
        <w:t>-          Környezetvédelemmel (fenntartható gazdálkodással) kapcsolatos telepi/üzemi rendszerekkel (pl.: elektronikus nyilvántartási rendszerek, programok stb.).</w:t>
      </w:r>
    </w:p>
    <w:p w14:paraId="55F2935A" w14:textId="77777777" w:rsidR="009F5356" w:rsidRPr="00972960" w:rsidRDefault="00A15973" w:rsidP="009F5356">
      <w:pPr>
        <w:spacing w:after="160" w:line="259" w:lineRule="auto"/>
        <w:jc w:val="both"/>
        <w:rPr>
          <w:lang w:val="hu-HU"/>
        </w:rPr>
      </w:pPr>
      <w:r w:rsidRPr="00972960">
        <w:rPr>
          <w:b/>
          <w:bCs/>
          <w:lang w:val="hu-HU"/>
        </w:rPr>
        <w:t xml:space="preserve">A beszámoló formai követelményei: </w:t>
      </w:r>
      <w:bookmarkStart w:id="0" w:name="_Hlk114561058"/>
      <w:r w:rsidR="009F5356" w:rsidRPr="00972960">
        <w:rPr>
          <w:lang w:val="hu-HU"/>
        </w:rPr>
        <w:t>A gyakorlat alatt a hallgató köteles szakmai naplót vezetni, melyben rögzíti a napi feladatokat, tételesen bemutatja a lehallgatott kurzusokhoz, tantárgyakhoz kapcsolódó, gyakorlatban tapasztalt véleményét. Az írásos beszámoló mellett a kurzusfelelős oktató (és/vagy szakfelelős) előtt szóbeli, prezentációval egybekötött teljesítést követően kerül aláírásra és értékelésre a letöltött szakmai gyakorlat. A gyakorlat letöltése után két héten belül a kurzusfelelős oktatónak köteles a hallgató elküldeni e-mail-en a kért beszámolókat, a beszámolók beérkezését követően az oktató jelöli ki a szóbeli értékelés időpontját. </w:t>
      </w:r>
    </w:p>
    <w:bookmarkEnd w:id="0"/>
    <w:p w14:paraId="560BD80F" w14:textId="5F158261" w:rsidR="009F5356" w:rsidRPr="009F5356" w:rsidRDefault="009F5356" w:rsidP="009F5356">
      <w:pPr>
        <w:spacing w:after="160" w:line="259" w:lineRule="auto"/>
        <w:jc w:val="both"/>
        <w:rPr>
          <w:lang w:val="hu-HU"/>
        </w:rPr>
      </w:pPr>
      <w:r w:rsidRPr="009F5356">
        <w:rPr>
          <w:lang w:val="hu-HU"/>
        </w:rPr>
        <w:t xml:space="preserve">Az írásos beszámoló (portfólió) Times New Roman 12-es típusa és méretben, 1,5 sortáv, sorkizárt, körben 2,5 cm-es margóval készül. A borítólapon a hallgató neve, </w:t>
      </w:r>
      <w:proofErr w:type="gramStart"/>
      <w:r w:rsidRPr="009F5356">
        <w:rPr>
          <w:lang w:val="hu-HU"/>
        </w:rPr>
        <w:t>szakmai</w:t>
      </w:r>
      <w:r w:rsidR="009D6EC8">
        <w:rPr>
          <w:lang w:val="hu-HU"/>
        </w:rPr>
        <w:t xml:space="preserve"> </w:t>
      </w:r>
      <w:r w:rsidRPr="009F5356">
        <w:rPr>
          <w:lang w:val="hu-HU"/>
        </w:rPr>
        <w:t>gyakorlati helyszíne,</w:t>
      </w:r>
      <w:proofErr w:type="gramEnd"/>
      <w:r w:rsidRPr="009F5356">
        <w:rPr>
          <w:lang w:val="hu-HU"/>
        </w:rPr>
        <w:t xml:space="preserve"> és a gyakorlat ideje (</w:t>
      </w:r>
      <w:proofErr w:type="spellStart"/>
      <w:r w:rsidRPr="009F5356">
        <w:rPr>
          <w:lang w:val="hu-HU"/>
        </w:rPr>
        <w:t>tól</w:t>
      </w:r>
      <w:proofErr w:type="spellEnd"/>
      <w:r w:rsidRPr="009F5356">
        <w:rPr>
          <w:lang w:val="hu-HU"/>
        </w:rPr>
        <w:t xml:space="preserve"> – </w:t>
      </w:r>
      <w:proofErr w:type="spellStart"/>
      <w:r w:rsidRPr="009F5356">
        <w:rPr>
          <w:lang w:val="hu-HU"/>
        </w:rPr>
        <w:t>ig</w:t>
      </w:r>
      <w:proofErr w:type="spellEnd"/>
      <w:r w:rsidRPr="009F5356">
        <w:rPr>
          <w:lang w:val="hu-HU"/>
        </w:rPr>
        <w:t>) olvasható legyen. Terjedelme min. 15 oldal.</w:t>
      </w:r>
    </w:p>
    <w:p w14:paraId="1F6C94AA" w14:textId="77777777" w:rsidR="009F5356" w:rsidRPr="009F5356" w:rsidRDefault="009F5356" w:rsidP="009F5356">
      <w:pPr>
        <w:spacing w:after="160" w:line="259" w:lineRule="auto"/>
        <w:jc w:val="both"/>
        <w:rPr>
          <w:lang w:val="hu-HU"/>
        </w:rPr>
      </w:pPr>
      <w:r w:rsidRPr="009F5356">
        <w:rPr>
          <w:lang w:val="hu-HU"/>
        </w:rPr>
        <w:t>A gyakorlati írásbeli beszámoló táblázatokkal, ábrákkal és képekkel illusztrált legyen. A hallgató a gyakorlat során kapott egyéni feladatait (munkáját) is rögzíti az írásbeli beszámolóban.</w:t>
      </w:r>
    </w:p>
    <w:p w14:paraId="1607D39F" w14:textId="238FEFBD" w:rsidR="00DA6379" w:rsidRDefault="00DA6379" w:rsidP="009F5356">
      <w:pPr>
        <w:spacing w:after="160" w:line="259" w:lineRule="auto"/>
        <w:rPr>
          <w:b/>
          <w:bCs/>
          <w:lang w:val="hu-HU"/>
        </w:rPr>
      </w:pPr>
    </w:p>
    <w:p w14:paraId="0D46F359" w14:textId="69FC7B01" w:rsidR="00A15973" w:rsidRPr="00972960" w:rsidRDefault="00A15973" w:rsidP="00A15973">
      <w:pPr>
        <w:spacing w:after="160" w:line="259" w:lineRule="auto"/>
        <w:rPr>
          <w:b/>
          <w:bCs/>
          <w:lang w:val="hu-HU"/>
        </w:rPr>
      </w:pPr>
      <w:r w:rsidRPr="00972960">
        <w:rPr>
          <w:b/>
          <w:bCs/>
          <w:lang w:val="hu-HU"/>
        </w:rPr>
        <w:t>Egyéb fontos információk:</w:t>
      </w:r>
    </w:p>
    <w:p w14:paraId="75F2541A" w14:textId="77777777" w:rsidR="00A15973" w:rsidRPr="00972960" w:rsidRDefault="00A15973" w:rsidP="00A15973">
      <w:pPr>
        <w:spacing w:after="160" w:line="259" w:lineRule="auto"/>
        <w:rPr>
          <w:b/>
          <w:bCs/>
          <w:lang w:val="hu-HU"/>
        </w:rPr>
      </w:pPr>
      <w:r w:rsidRPr="00972960">
        <w:rPr>
          <w:b/>
          <w:bCs/>
          <w:lang w:val="hu-HU"/>
        </w:rPr>
        <w:t>HATÁRIDŐK</w:t>
      </w:r>
    </w:p>
    <w:p w14:paraId="53404895" w14:textId="23BF7889" w:rsidR="00A15973" w:rsidRPr="00972960" w:rsidRDefault="00A15973" w:rsidP="00A15973">
      <w:pPr>
        <w:spacing w:after="160" w:line="259" w:lineRule="auto"/>
        <w:rPr>
          <w:lang w:val="hu-HU"/>
        </w:rPr>
      </w:pPr>
      <w:r w:rsidRPr="00972960">
        <w:rPr>
          <w:b/>
          <w:bCs/>
          <w:lang w:val="hu-HU"/>
        </w:rPr>
        <w:t xml:space="preserve">Jelentkezés véglegesítése </w:t>
      </w:r>
      <w:r w:rsidRPr="00972960">
        <w:rPr>
          <w:lang w:val="hu-HU"/>
        </w:rPr>
        <w:t>a</w:t>
      </w:r>
      <w:r w:rsidR="009F5356">
        <w:rPr>
          <w:lang w:val="hu-HU"/>
        </w:rPr>
        <w:t xml:space="preserve"> </w:t>
      </w:r>
      <w:r w:rsidRPr="00972960">
        <w:rPr>
          <w:lang w:val="hu-HU"/>
        </w:rPr>
        <w:t>karrier.sze.hu oldalon a gyakorlati hellyel és</w:t>
      </w:r>
      <w:r w:rsidR="00DA6379">
        <w:rPr>
          <w:lang w:val="hu-HU"/>
        </w:rPr>
        <w:t xml:space="preserve"> </w:t>
      </w:r>
      <w:r w:rsidRPr="00972960">
        <w:rPr>
          <w:lang w:val="hu-HU"/>
        </w:rPr>
        <w:t>a gyakorlattal kapcsolatos információk</w:t>
      </w:r>
      <w:r w:rsidR="009F5356">
        <w:rPr>
          <w:lang w:val="hu-HU"/>
        </w:rPr>
        <w:t xml:space="preserve"> </w:t>
      </w:r>
      <w:r w:rsidRPr="00972960">
        <w:rPr>
          <w:lang w:val="hu-HU"/>
        </w:rPr>
        <w:t>kitöltésével.</w:t>
      </w:r>
    </w:p>
    <w:p w14:paraId="6C3FB187" w14:textId="3A2415DF" w:rsidR="00A15973" w:rsidRPr="00972960" w:rsidRDefault="00A15973" w:rsidP="00A15973">
      <w:pPr>
        <w:spacing w:after="160" w:line="259" w:lineRule="auto"/>
        <w:rPr>
          <w:b/>
          <w:bCs/>
          <w:lang w:val="hu-HU"/>
        </w:rPr>
      </w:pPr>
      <w:r w:rsidRPr="00972960">
        <w:rPr>
          <w:lang w:val="hu-HU"/>
        </w:rPr>
        <w:t xml:space="preserve">A karrier.sze.hu oldalra feltöltött </w:t>
      </w:r>
      <w:r w:rsidRPr="00972960">
        <w:rPr>
          <w:b/>
          <w:bCs/>
          <w:lang w:val="hu-HU"/>
        </w:rPr>
        <w:t>adatok</w:t>
      </w:r>
      <w:r w:rsidR="00DA6379">
        <w:rPr>
          <w:b/>
          <w:bCs/>
          <w:lang w:val="hu-HU"/>
        </w:rPr>
        <w:t xml:space="preserve"> </w:t>
      </w:r>
      <w:r w:rsidRPr="00972960">
        <w:rPr>
          <w:b/>
          <w:bCs/>
          <w:lang w:val="hu-HU"/>
        </w:rPr>
        <w:t>jóváhagyása a szakfelelős által</w:t>
      </w:r>
      <w:r w:rsidRPr="00972960">
        <w:rPr>
          <w:lang w:val="hu-HU"/>
        </w:rPr>
        <w:t>.</w:t>
      </w:r>
    </w:p>
    <w:p w14:paraId="02EA4717" w14:textId="5F37C423" w:rsidR="00A15973" w:rsidRDefault="00A15973" w:rsidP="00DA6379">
      <w:pPr>
        <w:spacing w:after="160" w:line="259" w:lineRule="auto"/>
        <w:jc w:val="both"/>
        <w:rPr>
          <w:lang w:val="hu-HU"/>
        </w:rPr>
      </w:pPr>
      <w:r w:rsidRPr="00972960">
        <w:rPr>
          <w:lang w:val="hu-HU"/>
        </w:rPr>
        <w:t>A gyakorló hely részéről cégszerűen aláírt</w:t>
      </w:r>
      <w:r w:rsidR="00DA6379">
        <w:rPr>
          <w:lang w:val="hu-HU"/>
        </w:rPr>
        <w:t xml:space="preserve"> </w:t>
      </w:r>
      <w:r w:rsidRPr="00972960">
        <w:rPr>
          <w:b/>
          <w:bCs/>
          <w:lang w:val="hu-HU"/>
        </w:rPr>
        <w:t>Szándék nyilatkozat és Együttműködési</w:t>
      </w:r>
      <w:r w:rsidR="00DA6379">
        <w:rPr>
          <w:lang w:val="hu-HU"/>
        </w:rPr>
        <w:t xml:space="preserve"> </w:t>
      </w:r>
      <w:r w:rsidRPr="00972960">
        <w:rPr>
          <w:b/>
          <w:bCs/>
          <w:lang w:val="hu-HU"/>
        </w:rPr>
        <w:t>megállapodás leadása 2-2 eredeti</w:t>
      </w:r>
      <w:r w:rsidR="00DA6379">
        <w:rPr>
          <w:b/>
          <w:bCs/>
          <w:lang w:val="hu-HU"/>
        </w:rPr>
        <w:t xml:space="preserve"> </w:t>
      </w:r>
      <w:r w:rsidRPr="00972960">
        <w:rPr>
          <w:b/>
          <w:bCs/>
          <w:lang w:val="hu-HU"/>
        </w:rPr>
        <w:t>példányban a mosonmagyaróvári</w:t>
      </w:r>
      <w:r w:rsidR="00DA6379">
        <w:rPr>
          <w:lang w:val="hu-HU"/>
        </w:rPr>
        <w:t xml:space="preserve"> </w:t>
      </w:r>
      <w:r w:rsidRPr="00972960">
        <w:rPr>
          <w:b/>
          <w:bCs/>
          <w:lang w:val="hu-HU"/>
        </w:rPr>
        <w:t>Karrier Irodában*</w:t>
      </w:r>
      <w:r w:rsidRPr="00972960">
        <w:rPr>
          <w:lang w:val="hu-HU"/>
        </w:rPr>
        <w:t>. (A karrier.sze.hu</w:t>
      </w:r>
      <w:r w:rsidR="00DA6379">
        <w:rPr>
          <w:lang w:val="hu-HU"/>
        </w:rPr>
        <w:t xml:space="preserve"> </w:t>
      </w:r>
      <w:r w:rsidRPr="00972960">
        <w:rPr>
          <w:lang w:val="hu-HU"/>
        </w:rPr>
        <w:t>oldalon a szakfelelősi jóváhagyás után</w:t>
      </w:r>
      <w:r w:rsidR="00DA6379">
        <w:rPr>
          <w:lang w:val="hu-HU"/>
        </w:rPr>
        <w:t xml:space="preserve"> </w:t>
      </w:r>
      <w:r w:rsidRPr="00972960">
        <w:rPr>
          <w:lang w:val="hu-HU"/>
        </w:rPr>
        <w:t>A gyakorlat megkezdése előtt be kell</w:t>
      </w:r>
      <w:r w:rsidR="00DA6379">
        <w:rPr>
          <w:lang w:val="hu-HU"/>
        </w:rPr>
        <w:t xml:space="preserve"> </w:t>
      </w:r>
      <w:r w:rsidRPr="00972960">
        <w:rPr>
          <w:lang w:val="hu-HU"/>
        </w:rPr>
        <w:t>érkeznie a Mosonmagyaróvári</w:t>
      </w:r>
      <w:r w:rsidR="00DA6379">
        <w:rPr>
          <w:lang w:val="hu-HU"/>
        </w:rPr>
        <w:t xml:space="preserve"> </w:t>
      </w:r>
      <w:r w:rsidRPr="00972960">
        <w:rPr>
          <w:lang w:val="hu-HU"/>
        </w:rPr>
        <w:t>Karrier</w:t>
      </w:r>
      <w:r w:rsidR="00DA6379">
        <w:rPr>
          <w:lang w:val="hu-HU"/>
        </w:rPr>
        <w:t xml:space="preserve"> </w:t>
      </w:r>
      <w:r w:rsidRPr="00972960">
        <w:rPr>
          <w:lang w:val="hu-HU"/>
        </w:rPr>
        <w:t>Irodába.</w:t>
      </w:r>
    </w:p>
    <w:p w14:paraId="70B5DD7F" w14:textId="77777777" w:rsidR="00A15973" w:rsidRPr="00972960" w:rsidRDefault="00A15973" w:rsidP="00A15973">
      <w:pPr>
        <w:spacing w:after="160" w:line="259" w:lineRule="auto"/>
        <w:rPr>
          <w:b/>
          <w:bCs/>
          <w:lang w:val="hu-HU"/>
        </w:rPr>
      </w:pPr>
      <w:r w:rsidRPr="00972960">
        <w:rPr>
          <w:b/>
          <w:bCs/>
          <w:lang w:val="hu-HU"/>
        </w:rPr>
        <w:t>SZERVEZETI EGYSÉG FELIRATTAL</w:t>
      </w:r>
    </w:p>
    <w:p w14:paraId="0BFF4E6C" w14:textId="77777777" w:rsidR="00A15973" w:rsidRPr="00972960" w:rsidRDefault="00A15973" w:rsidP="00A15973">
      <w:pPr>
        <w:spacing w:after="160" w:line="259" w:lineRule="auto"/>
        <w:rPr>
          <w:lang w:val="hu-HU"/>
        </w:rPr>
      </w:pPr>
      <w:r w:rsidRPr="00972960">
        <w:rPr>
          <w:lang w:val="hu-HU"/>
        </w:rPr>
        <w:t>Győr, Egyetem tér 1. 9007 Győr, Pf. 701.</w:t>
      </w:r>
    </w:p>
    <w:p w14:paraId="5C704466" w14:textId="77777777" w:rsidR="00A15973" w:rsidRPr="00972960" w:rsidRDefault="00A15973" w:rsidP="00A15973">
      <w:pPr>
        <w:spacing w:after="160" w:line="259" w:lineRule="auto"/>
        <w:rPr>
          <w:lang w:val="hu-HU"/>
        </w:rPr>
      </w:pPr>
      <w:r w:rsidRPr="00972960">
        <w:rPr>
          <w:lang w:val="hu-HU"/>
        </w:rPr>
        <w:t>+36 96 503 440 +36 96 503 440 info@sze.hu http://uni.sze.hu</w:t>
      </w:r>
    </w:p>
    <w:p w14:paraId="59FCDB9D" w14:textId="77777777" w:rsidR="00A15973" w:rsidRPr="00972960" w:rsidRDefault="00A15973" w:rsidP="00A15973">
      <w:pPr>
        <w:spacing w:after="160" w:line="259" w:lineRule="auto"/>
        <w:rPr>
          <w:lang w:val="hu-HU"/>
        </w:rPr>
      </w:pPr>
      <w:r w:rsidRPr="00972960">
        <w:rPr>
          <w:lang w:val="hu-HU"/>
        </w:rPr>
        <w:t>letölthető egy PDF fájlban mindkét</w:t>
      </w:r>
    </w:p>
    <w:p w14:paraId="5481F8B7" w14:textId="77777777" w:rsidR="00A15973" w:rsidRPr="00972960" w:rsidRDefault="00A15973" w:rsidP="00A15973">
      <w:pPr>
        <w:spacing w:after="160" w:line="259" w:lineRule="auto"/>
        <w:rPr>
          <w:lang w:val="hu-HU"/>
        </w:rPr>
      </w:pPr>
      <w:r w:rsidRPr="00972960">
        <w:rPr>
          <w:lang w:val="hu-HU"/>
        </w:rPr>
        <w:t>dokumentum.)</w:t>
      </w:r>
    </w:p>
    <w:p w14:paraId="3AEAE2E7" w14:textId="5CF20BB5" w:rsidR="00A15973" w:rsidRPr="00972960" w:rsidRDefault="00A15973" w:rsidP="00A15973">
      <w:pPr>
        <w:spacing w:after="160" w:line="259" w:lineRule="auto"/>
        <w:rPr>
          <w:lang w:val="hu-HU"/>
        </w:rPr>
      </w:pPr>
      <w:r w:rsidRPr="00972960">
        <w:rPr>
          <w:lang w:val="hu-HU"/>
        </w:rPr>
        <w:lastRenderedPageBreak/>
        <w:t xml:space="preserve">Hallgatói és mentori </w:t>
      </w:r>
      <w:r w:rsidRPr="00972960">
        <w:rPr>
          <w:b/>
          <w:bCs/>
          <w:lang w:val="hu-HU"/>
        </w:rPr>
        <w:t>kérdőív kitöltése</w:t>
      </w:r>
      <w:r w:rsidRPr="00972960">
        <w:rPr>
          <w:lang w:val="hu-HU"/>
        </w:rPr>
        <w:t>.</w:t>
      </w:r>
      <w:r w:rsidR="00DA6379">
        <w:rPr>
          <w:lang w:val="hu-HU"/>
        </w:rPr>
        <w:t xml:space="preserve"> </w:t>
      </w:r>
      <w:r w:rsidRPr="00972960">
        <w:rPr>
          <w:lang w:val="hu-HU"/>
        </w:rPr>
        <w:t>(Gyakorlati idő lejárata után kapja meg a</w:t>
      </w:r>
      <w:r w:rsidR="00DA6379">
        <w:rPr>
          <w:lang w:val="hu-HU"/>
        </w:rPr>
        <w:t xml:space="preserve"> </w:t>
      </w:r>
      <w:r w:rsidRPr="00972960">
        <w:rPr>
          <w:lang w:val="hu-HU"/>
        </w:rPr>
        <w:t>hallgató é</w:t>
      </w:r>
      <w:r w:rsidR="00DA6379">
        <w:rPr>
          <w:lang w:val="hu-HU"/>
        </w:rPr>
        <w:t>s</w:t>
      </w:r>
      <w:r w:rsidRPr="00972960">
        <w:rPr>
          <w:lang w:val="hu-HU"/>
        </w:rPr>
        <w:t xml:space="preserve"> a mentor</w:t>
      </w:r>
      <w:r w:rsidR="00DA6379">
        <w:rPr>
          <w:lang w:val="hu-HU"/>
        </w:rPr>
        <w:t xml:space="preserve"> </w:t>
      </w:r>
      <w:r w:rsidRPr="00972960">
        <w:rPr>
          <w:lang w:val="hu-HU"/>
        </w:rPr>
        <w:t>is.)</w:t>
      </w:r>
    </w:p>
    <w:p w14:paraId="5A5A0758" w14:textId="22BC9779" w:rsidR="00A15973" w:rsidRPr="00972960" w:rsidRDefault="00A15973" w:rsidP="00A15973">
      <w:pPr>
        <w:spacing w:after="160" w:line="259" w:lineRule="auto"/>
        <w:rPr>
          <w:lang w:val="hu-HU"/>
        </w:rPr>
      </w:pPr>
      <w:r w:rsidRPr="00972960">
        <w:rPr>
          <w:lang w:val="hu-HU"/>
        </w:rPr>
        <w:t>Gyakorlati idő lejárata után</w:t>
      </w:r>
      <w:r w:rsidR="00DA6379">
        <w:rPr>
          <w:lang w:val="hu-HU"/>
        </w:rPr>
        <w:t xml:space="preserve">: </w:t>
      </w:r>
      <w:r w:rsidRPr="00972960">
        <w:rPr>
          <w:lang w:val="hu-HU"/>
        </w:rPr>
        <w:t>Beszámoló és vállalati igazolás feltöltése a</w:t>
      </w:r>
      <w:r w:rsidR="00DA6379">
        <w:rPr>
          <w:lang w:val="hu-HU"/>
        </w:rPr>
        <w:t xml:space="preserve"> </w:t>
      </w:r>
      <w:r w:rsidRPr="00972960">
        <w:rPr>
          <w:lang w:val="hu-HU"/>
        </w:rPr>
        <w:t>karrier.sze.hu oldalon.</w:t>
      </w:r>
    </w:p>
    <w:p w14:paraId="75D98C71" w14:textId="335145F0" w:rsidR="00A15973" w:rsidRPr="00972960" w:rsidRDefault="00A15973" w:rsidP="00A15973">
      <w:pPr>
        <w:spacing w:after="160" w:line="259" w:lineRule="auto"/>
        <w:rPr>
          <w:lang w:val="hu-HU"/>
        </w:rPr>
      </w:pPr>
      <w:r w:rsidRPr="00972960">
        <w:rPr>
          <w:lang w:val="hu-HU"/>
        </w:rPr>
        <w:t>8 héttel a gyakorlat utolsó napja után.</w:t>
      </w:r>
      <w:r w:rsidR="00DA6379">
        <w:rPr>
          <w:lang w:val="hu-HU"/>
        </w:rPr>
        <w:t xml:space="preserve"> </w:t>
      </w:r>
      <w:r w:rsidRPr="00972960">
        <w:rPr>
          <w:lang w:val="hu-HU"/>
        </w:rPr>
        <w:t>*személyesen nyitvatartási időben, vagy postai úton.</w:t>
      </w:r>
    </w:p>
    <w:p w14:paraId="3B87F39E" w14:textId="77777777" w:rsidR="00A15973" w:rsidRPr="00972960" w:rsidRDefault="00A15973" w:rsidP="00A15973">
      <w:pPr>
        <w:spacing w:after="160" w:line="259" w:lineRule="auto"/>
        <w:rPr>
          <w:lang w:val="hu-HU"/>
        </w:rPr>
      </w:pPr>
    </w:p>
    <w:p w14:paraId="412B50BE" w14:textId="77777777" w:rsidR="00A15973" w:rsidRPr="00972960" w:rsidRDefault="00A15973" w:rsidP="00A15973">
      <w:pPr>
        <w:spacing w:line="259" w:lineRule="auto"/>
        <w:rPr>
          <w:lang w:val="hu-HU"/>
        </w:rPr>
      </w:pPr>
      <w:r w:rsidRPr="00972960">
        <w:rPr>
          <w:lang w:val="hu-HU"/>
        </w:rPr>
        <w:t> </w:t>
      </w:r>
    </w:p>
    <w:p w14:paraId="61254596" w14:textId="35C56A6E" w:rsidR="00757491" w:rsidRPr="00A15973" w:rsidRDefault="00757491" w:rsidP="00AF2B97">
      <w:pPr>
        <w:rPr>
          <w:lang w:val="hu-HU"/>
        </w:rPr>
      </w:pPr>
    </w:p>
    <w:sectPr w:rsidR="00757491" w:rsidRPr="00A15973" w:rsidSect="009F5356">
      <w:headerReference w:type="even" r:id="rId8"/>
      <w:headerReference w:type="default" r:id="rId9"/>
      <w:footerReference w:type="even" r:id="rId10"/>
      <w:headerReference w:type="first" r:id="rId11"/>
      <w:footerReference w:type="first" r:id="rId12"/>
      <w:pgSz w:w="11900" w:h="16840"/>
      <w:pgMar w:top="1021" w:right="907" w:bottom="90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D249D" w14:textId="77777777" w:rsidR="00B60633" w:rsidRDefault="00B60633" w:rsidP="00D06B6B">
      <w:r>
        <w:separator/>
      </w:r>
    </w:p>
  </w:endnote>
  <w:endnote w:type="continuationSeparator" w:id="0">
    <w:p w14:paraId="33A51A13" w14:textId="77777777" w:rsidR="00B60633" w:rsidRDefault="00B60633" w:rsidP="00D0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Bold">
    <w:altName w:val="Calibri"/>
    <w:panose1 w:val="00000000000000000000"/>
    <w:charset w:val="EE"/>
    <w:family w:val="auto"/>
    <w:notTrueType/>
    <w:pitch w:val="default"/>
    <w:sig w:usb0="00000007" w:usb1="00000000" w:usb2="00000000" w:usb3="00000000" w:csb0="00000003" w:csb1="00000000"/>
  </w:font>
  <w:font w:name="Tahoma-Bold">
    <w:altName w:val="Tahoma"/>
    <w:panose1 w:val="00000000000000000000"/>
    <w:charset w:val="EE"/>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2290" w14:textId="7EC11504" w:rsidR="00757491" w:rsidRPr="00B4392C" w:rsidRDefault="009F5356" w:rsidP="005C3374">
    <w:pPr>
      <w:tabs>
        <w:tab w:val="left" w:pos="7749"/>
      </w:tabs>
      <w:autoSpaceDE w:val="0"/>
      <w:autoSpaceDN w:val="0"/>
      <w:adjustRightInd w:val="0"/>
      <w:rPr>
        <w:rFonts w:ascii="Tahoma" w:hAnsi="Tahoma" w:cs="Tahoma"/>
        <w:b/>
        <w:color w:val="1A1A1A"/>
        <w:sz w:val="18"/>
        <w:szCs w:val="18"/>
        <w:lang w:val="en-US"/>
      </w:rPr>
    </w:pPr>
    <w:r>
      <w:rPr>
        <w:rFonts w:ascii="Tahoma" w:hAnsi="Tahoma" w:cs="Tahoma"/>
        <w:b/>
        <w:noProof/>
        <w:color w:val="1A1A1A"/>
        <w:sz w:val="18"/>
        <w:szCs w:val="18"/>
        <w:lang w:val="en-US"/>
      </w:rPr>
      <w:drawing>
        <wp:anchor distT="0" distB="0" distL="114300" distR="114300" simplePos="0" relativeHeight="251664384" behindDoc="1" locked="0" layoutInCell="1" allowOverlap="1" wp14:anchorId="2722C0AD" wp14:editId="7B467274">
          <wp:simplePos x="0" y="0"/>
          <wp:positionH relativeFrom="column">
            <wp:posOffset>0</wp:posOffset>
          </wp:positionH>
          <wp:positionV relativeFrom="paragraph">
            <wp:posOffset>-635</wp:posOffset>
          </wp:positionV>
          <wp:extent cx="6400800" cy="800100"/>
          <wp:effectExtent l="0" t="0" r="0"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_alkatreszek4.jpg"/>
                  <pic:cNvPicPr/>
                </pic:nvPicPr>
                <pic:blipFill>
                  <a:blip r:embed="rId1">
                    <a:extLst>
                      <a:ext uri="{28A0092B-C50C-407E-A947-70E740481C1C}">
                        <a14:useLocalDpi xmlns:a14="http://schemas.microsoft.com/office/drawing/2010/main" val="0"/>
                      </a:ext>
                    </a:extLst>
                  </a:blip>
                  <a:stretch>
                    <a:fillRect/>
                  </a:stretch>
                </pic:blipFill>
                <pic:spPr>
                  <a:xfrm>
                    <a:off x="0" y="0"/>
                    <a:ext cx="6400800" cy="8001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noProof/>
        <w:color w:val="1A1A1A"/>
        <w:sz w:val="18"/>
        <w:szCs w:val="18"/>
        <w:lang w:val="en-US"/>
      </w:rPr>
      <w:drawing>
        <wp:inline distT="0" distB="0" distL="0" distR="0" wp14:anchorId="7F038EA2" wp14:editId="26E01CE4">
          <wp:extent cx="6401435" cy="798830"/>
          <wp:effectExtent l="0" t="0" r="0" b="127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1435" cy="79883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AD15" w14:textId="556FFD38" w:rsidR="008B1889" w:rsidRPr="006D6BFD" w:rsidRDefault="008B1889" w:rsidP="008B1889">
    <w:pPr>
      <w:autoSpaceDE w:val="0"/>
      <w:autoSpaceDN w:val="0"/>
      <w:adjustRightInd w:val="0"/>
      <w:spacing w:before="120"/>
      <w:rPr>
        <w:rFonts w:ascii="Tahoma" w:hAnsi="Tahoma" w:cs="Tahoma"/>
        <w:b/>
        <w:color w:val="1A1A1A"/>
        <w:sz w:val="18"/>
        <w:szCs w:val="18"/>
        <w:lang w:val="en-US"/>
      </w:rPr>
    </w:pPr>
    <w:r>
      <w:rPr>
        <w:rFonts w:ascii="Tahoma" w:hAnsi="Tahoma" w:cs="Tahoma"/>
        <w:b/>
        <w:noProof/>
        <w:color w:val="1A1A1A"/>
        <w:sz w:val="18"/>
        <w:szCs w:val="18"/>
        <w:lang w:val="en-US"/>
      </w:rPr>
      <w:drawing>
        <wp:anchor distT="0" distB="0" distL="114300" distR="114300" simplePos="0" relativeHeight="251661312" behindDoc="1" locked="0" layoutInCell="1" allowOverlap="1" wp14:anchorId="3F596781" wp14:editId="63E48EE9">
          <wp:simplePos x="0" y="0"/>
          <wp:positionH relativeFrom="column">
            <wp:posOffset>6399</wp:posOffset>
          </wp:positionH>
          <wp:positionV relativeFrom="paragraph">
            <wp:posOffset>-30480</wp:posOffset>
          </wp:positionV>
          <wp:extent cx="6400800" cy="800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_alkatreszek4.jpg"/>
                  <pic:cNvPicPr/>
                </pic:nvPicPr>
                <pic:blipFill>
                  <a:blip r:embed="rId1">
                    <a:extLst>
                      <a:ext uri="{28A0092B-C50C-407E-A947-70E740481C1C}">
                        <a14:useLocalDpi xmlns:a14="http://schemas.microsoft.com/office/drawing/2010/main" val="0"/>
                      </a:ext>
                    </a:extLst>
                  </a:blip>
                  <a:stretch>
                    <a:fillRect/>
                  </a:stretch>
                </pic:blipFill>
                <pic:spPr>
                  <a:xfrm>
                    <a:off x="0" y="0"/>
                    <a:ext cx="6400800" cy="800100"/>
                  </a:xfrm>
                  <a:prstGeom prst="rect">
                    <a:avLst/>
                  </a:prstGeom>
                </pic:spPr>
              </pic:pic>
            </a:graphicData>
          </a:graphic>
          <wp14:sizeRelH relativeFrom="page">
            <wp14:pctWidth>0</wp14:pctWidth>
          </wp14:sizeRelH>
          <wp14:sizeRelV relativeFrom="page">
            <wp14:pctHeight>0</wp14:pctHeight>
          </wp14:sizeRelV>
        </wp:anchor>
      </w:drawing>
    </w:r>
    <w:r w:rsidR="00AF2B97">
      <w:rPr>
        <w:rFonts w:ascii="Tahoma" w:hAnsi="Tahoma" w:cs="Tahoma"/>
        <w:b/>
        <w:color w:val="1A1A1A"/>
        <w:sz w:val="18"/>
        <w:szCs w:val="18"/>
        <w:lang w:val="en-US"/>
      </w:rPr>
      <w:t>BIOLÓGIAI RENSZEREK ÉS PRECÍZIÓS TECHNOLÓGIAI TANSZÉK</w:t>
    </w:r>
  </w:p>
  <w:p w14:paraId="6529FD08" w14:textId="218FCD7F" w:rsidR="008B1889" w:rsidRPr="008B1889" w:rsidRDefault="008B1889" w:rsidP="008B1889">
    <w:pPr>
      <w:pStyle w:val="llb"/>
      <w:tabs>
        <w:tab w:val="clear" w:pos="4703"/>
        <w:tab w:val="clear" w:pos="9406"/>
      </w:tabs>
      <w:rPr>
        <w:rFonts w:ascii="Tahoma" w:hAnsi="Tahoma" w:cs="Tahoma"/>
        <w:sz w:val="15"/>
        <w:szCs w:val="15"/>
      </w:rPr>
    </w:pPr>
    <w:r w:rsidRPr="006D6BFD">
      <w:rPr>
        <w:rFonts w:ascii="Tahoma" w:hAnsi="Tahoma" w:cs="Tahoma"/>
        <w:noProof/>
        <w:sz w:val="15"/>
        <w:szCs w:val="15"/>
      </w:rPr>
      <w:drawing>
        <wp:inline distT="0" distB="0" distL="0" distR="0" wp14:anchorId="524B72AF" wp14:editId="337B8EF3">
          <wp:extent cx="104273" cy="1042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_alkatreszek_ikonok2.jpg"/>
                  <pic:cNvPicPr/>
                </pic:nvPicPr>
                <pic:blipFill>
                  <a:blip r:embed="rId2">
                    <a:extLst>
                      <a:ext uri="{28A0092B-C50C-407E-A947-70E740481C1C}">
                        <a14:useLocalDpi xmlns:a14="http://schemas.microsoft.com/office/drawing/2010/main" val="0"/>
                      </a:ext>
                    </a:extLst>
                  </a:blip>
                  <a:stretch>
                    <a:fillRect/>
                  </a:stretch>
                </pic:blipFill>
                <pic:spPr>
                  <a:xfrm>
                    <a:off x="0" y="0"/>
                    <a:ext cx="113610" cy="113610"/>
                  </a:xfrm>
                  <a:prstGeom prst="rect">
                    <a:avLst/>
                  </a:prstGeom>
                </pic:spPr>
              </pic:pic>
            </a:graphicData>
          </a:graphic>
        </wp:inline>
      </w:drawing>
    </w:r>
    <w:r w:rsidRPr="006D6BFD">
      <w:rPr>
        <w:rFonts w:ascii="Tahoma" w:hAnsi="Tahoma" w:cs="Tahoma"/>
        <w:color w:val="1A1A1A"/>
        <w:sz w:val="15"/>
        <w:szCs w:val="15"/>
        <w:lang w:val="en-US"/>
      </w:rPr>
      <w:tab/>
    </w:r>
    <w:r w:rsidR="00AF2B97">
      <w:rPr>
        <w:rFonts w:ascii="Tahoma" w:hAnsi="Tahoma" w:cs="Tahoma"/>
        <w:color w:val="1A1A1A"/>
        <w:sz w:val="15"/>
        <w:szCs w:val="15"/>
        <w:lang w:val="en-US"/>
      </w:rPr>
      <w:t xml:space="preserve">9200 </w:t>
    </w:r>
    <w:proofErr w:type="spellStart"/>
    <w:r w:rsidR="00AF2B97">
      <w:rPr>
        <w:rFonts w:ascii="Tahoma" w:hAnsi="Tahoma" w:cs="Tahoma"/>
        <w:color w:val="1A1A1A"/>
        <w:sz w:val="15"/>
        <w:szCs w:val="15"/>
        <w:lang w:val="en-US"/>
      </w:rPr>
      <w:t>Mosonmagyaróvár</w:t>
    </w:r>
    <w:proofErr w:type="spellEnd"/>
    <w:r w:rsidR="00AF2B97">
      <w:rPr>
        <w:rFonts w:ascii="Tahoma" w:hAnsi="Tahoma" w:cs="Tahoma"/>
        <w:color w:val="1A1A1A"/>
        <w:sz w:val="15"/>
        <w:szCs w:val="15"/>
        <w:lang w:val="en-US"/>
      </w:rPr>
      <w:t xml:space="preserve">, </w:t>
    </w:r>
    <w:proofErr w:type="spellStart"/>
    <w:r w:rsidR="00AF2B97">
      <w:rPr>
        <w:rFonts w:ascii="Tahoma" w:hAnsi="Tahoma" w:cs="Tahoma"/>
        <w:color w:val="1A1A1A"/>
        <w:sz w:val="15"/>
        <w:szCs w:val="15"/>
        <w:lang w:val="en-US"/>
      </w:rPr>
      <w:t>Vár</w:t>
    </w:r>
    <w:proofErr w:type="spellEnd"/>
    <w:r w:rsidR="00AF2B97">
      <w:rPr>
        <w:rFonts w:ascii="Tahoma" w:hAnsi="Tahoma" w:cs="Tahoma"/>
        <w:color w:val="1A1A1A"/>
        <w:sz w:val="15"/>
        <w:szCs w:val="15"/>
        <w:lang w:val="en-US"/>
      </w:rPr>
      <w:t xml:space="preserve"> </w:t>
    </w:r>
    <w:proofErr w:type="spellStart"/>
    <w:r w:rsidR="00AF2B97">
      <w:rPr>
        <w:rFonts w:ascii="Tahoma" w:hAnsi="Tahoma" w:cs="Tahoma"/>
        <w:color w:val="1A1A1A"/>
        <w:sz w:val="15"/>
        <w:szCs w:val="15"/>
        <w:lang w:val="en-US"/>
      </w:rPr>
      <w:t>tér</w:t>
    </w:r>
    <w:proofErr w:type="spellEnd"/>
    <w:r w:rsidR="00AF2B97">
      <w:rPr>
        <w:rFonts w:ascii="Tahoma" w:hAnsi="Tahoma" w:cs="Tahoma"/>
        <w:color w:val="1A1A1A"/>
        <w:sz w:val="15"/>
        <w:szCs w:val="15"/>
        <w:lang w:val="en-US"/>
      </w:rPr>
      <w:t xml:space="preserve"> 2.</w:t>
    </w:r>
    <w:r w:rsidRPr="006D6BFD">
      <w:rPr>
        <w:rFonts w:ascii="Tahoma" w:hAnsi="Tahoma" w:cs="Tahoma"/>
        <w:color w:val="1A1A1A"/>
        <w:sz w:val="15"/>
        <w:szCs w:val="15"/>
        <w:lang w:val="en-US"/>
      </w:rPr>
      <w:tab/>
    </w:r>
    <w:r w:rsidRPr="006D6BFD">
      <w:rPr>
        <w:rFonts w:ascii="Tahoma" w:hAnsi="Tahoma" w:cs="Tahoma"/>
        <w:noProof/>
        <w:sz w:val="15"/>
        <w:szCs w:val="15"/>
      </w:rPr>
      <w:drawing>
        <wp:inline distT="0" distB="0" distL="0" distR="0" wp14:anchorId="2BB0CE1F" wp14:editId="38E03495">
          <wp:extent cx="100263" cy="100263"/>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_alkatreszek_ikonok4.jpg"/>
                  <pic:cNvPicPr/>
                </pic:nvPicPr>
                <pic:blipFill>
                  <a:blip r:embed="rId3">
                    <a:extLst>
                      <a:ext uri="{28A0092B-C50C-407E-A947-70E740481C1C}">
                        <a14:useLocalDpi xmlns:a14="http://schemas.microsoft.com/office/drawing/2010/main" val="0"/>
                      </a:ext>
                    </a:extLst>
                  </a:blip>
                  <a:stretch>
                    <a:fillRect/>
                  </a:stretch>
                </pic:blipFill>
                <pic:spPr>
                  <a:xfrm>
                    <a:off x="0" y="0"/>
                    <a:ext cx="110252" cy="110252"/>
                  </a:xfrm>
                  <a:prstGeom prst="rect">
                    <a:avLst/>
                  </a:prstGeom>
                </pic:spPr>
              </pic:pic>
            </a:graphicData>
          </a:graphic>
        </wp:inline>
      </w:drawing>
    </w:r>
    <w:r w:rsidRPr="006D6BFD">
      <w:rPr>
        <w:rFonts w:ascii="Tahoma" w:hAnsi="Tahoma" w:cs="Tahoma"/>
        <w:color w:val="1A1A1A"/>
        <w:sz w:val="15"/>
        <w:szCs w:val="15"/>
        <w:lang w:val="en-US"/>
      </w:rPr>
      <w:tab/>
      <w:t>+36-96-</w:t>
    </w:r>
    <w:r w:rsidR="00AF2B97">
      <w:rPr>
        <w:rFonts w:ascii="Tahoma" w:hAnsi="Tahoma" w:cs="Tahoma"/>
        <w:color w:val="1A1A1A"/>
        <w:sz w:val="15"/>
        <w:szCs w:val="15"/>
        <w:lang w:val="en-US"/>
      </w:rPr>
      <w:t>566-654</w:t>
    </w:r>
    <w:r>
      <w:rPr>
        <w:rFonts w:ascii="Tahoma" w:hAnsi="Tahoma" w:cs="Tahoma"/>
        <w:color w:val="1A1A1A"/>
        <w:sz w:val="15"/>
        <w:szCs w:val="15"/>
        <w:lang w:val="en-US"/>
      </w:rPr>
      <w:tab/>
    </w:r>
    <w:r>
      <w:rPr>
        <w:rFonts w:ascii="Tahoma" w:hAnsi="Tahoma" w:cs="Tahoma"/>
        <w:color w:val="1A1A1A"/>
        <w:sz w:val="15"/>
        <w:szCs w:val="15"/>
        <w:lang w:val="en-US"/>
      </w:rPr>
      <w:tab/>
    </w:r>
    <w:r w:rsidRPr="006D6BFD">
      <w:rPr>
        <w:rFonts w:ascii="Tahoma" w:hAnsi="Tahoma" w:cs="Tahoma"/>
        <w:noProof/>
        <w:sz w:val="15"/>
        <w:szCs w:val="15"/>
      </w:rPr>
      <w:drawing>
        <wp:inline distT="0" distB="0" distL="0" distR="0" wp14:anchorId="0C4E1040" wp14:editId="29D20BBE">
          <wp:extent cx="104273" cy="1042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_alkatreszek_ikonok5.jpg"/>
                  <pic:cNvPicPr/>
                </pic:nvPicPr>
                <pic:blipFill>
                  <a:blip r:embed="rId4">
                    <a:extLst>
                      <a:ext uri="{28A0092B-C50C-407E-A947-70E740481C1C}">
                        <a14:useLocalDpi xmlns:a14="http://schemas.microsoft.com/office/drawing/2010/main" val="0"/>
                      </a:ext>
                    </a:extLst>
                  </a:blip>
                  <a:stretch>
                    <a:fillRect/>
                  </a:stretch>
                </pic:blipFill>
                <pic:spPr>
                  <a:xfrm>
                    <a:off x="0" y="0"/>
                    <a:ext cx="115419" cy="115419"/>
                  </a:xfrm>
                  <a:prstGeom prst="rect">
                    <a:avLst/>
                  </a:prstGeom>
                </pic:spPr>
              </pic:pic>
            </a:graphicData>
          </a:graphic>
        </wp:inline>
      </w:drawing>
    </w:r>
    <w:r>
      <w:rPr>
        <w:rFonts w:ascii="Tahoma" w:hAnsi="Tahoma" w:cs="Tahoma"/>
        <w:color w:val="1A1A1A"/>
        <w:sz w:val="15"/>
        <w:szCs w:val="15"/>
        <w:lang w:val="en-US"/>
      </w:rPr>
      <w:tab/>
    </w:r>
    <w:hyperlink r:id="rId5" w:history="1">
      <w:r w:rsidRPr="00B851D8">
        <w:rPr>
          <w:rStyle w:val="Hiperhivatkozs"/>
          <w:rFonts w:ascii="Tahoma" w:hAnsi="Tahoma" w:cs="Tahoma"/>
          <w:sz w:val="15"/>
          <w:szCs w:val="15"/>
          <w:lang w:val="en-US"/>
        </w:rPr>
        <w:t>info@sze.hu</w:t>
      </w:r>
    </w:hyperlink>
    <w:r>
      <w:rPr>
        <w:rFonts w:ascii="Tahoma" w:hAnsi="Tahoma" w:cs="Tahoma"/>
        <w:color w:val="1A1A1A"/>
        <w:sz w:val="15"/>
        <w:szCs w:val="15"/>
        <w:lang w:val="en-US"/>
      </w:rPr>
      <w:tab/>
    </w:r>
    <w:r w:rsidRPr="006D6BFD">
      <w:rPr>
        <w:rFonts w:ascii="Tahoma" w:hAnsi="Tahoma" w:cs="Tahoma"/>
        <w:color w:val="1A1A1A"/>
        <w:sz w:val="15"/>
        <w:szCs w:val="15"/>
        <w:lang w:val="en-US"/>
      </w:rPr>
      <w:tab/>
    </w:r>
    <w:r w:rsidRPr="006D6BFD">
      <w:rPr>
        <w:rFonts w:ascii="Tahoma" w:hAnsi="Tahoma" w:cs="Tahoma"/>
        <w:noProof/>
        <w:sz w:val="15"/>
        <w:szCs w:val="15"/>
      </w:rPr>
      <w:drawing>
        <wp:inline distT="0" distB="0" distL="0" distR="0" wp14:anchorId="7A193D1B" wp14:editId="354A20C8">
          <wp:extent cx="100263" cy="100263"/>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alkatreszek_ikonok.jpg"/>
                  <pic:cNvPicPr/>
                </pic:nvPicPr>
                <pic:blipFill>
                  <a:blip r:embed="rId6">
                    <a:extLst>
                      <a:ext uri="{28A0092B-C50C-407E-A947-70E740481C1C}">
                        <a14:useLocalDpi xmlns:a14="http://schemas.microsoft.com/office/drawing/2010/main" val="0"/>
                      </a:ext>
                    </a:extLst>
                  </a:blip>
                  <a:stretch>
                    <a:fillRect/>
                  </a:stretch>
                </pic:blipFill>
                <pic:spPr>
                  <a:xfrm>
                    <a:off x="0" y="0"/>
                    <a:ext cx="109848" cy="109848"/>
                  </a:xfrm>
                  <a:prstGeom prst="rect">
                    <a:avLst/>
                  </a:prstGeom>
                </pic:spPr>
              </pic:pic>
            </a:graphicData>
          </a:graphic>
        </wp:inline>
      </w:drawing>
    </w:r>
    <w:r w:rsidRPr="006D6BFD">
      <w:rPr>
        <w:rFonts w:ascii="Tahoma" w:hAnsi="Tahoma" w:cs="Tahoma"/>
        <w:color w:val="1A1A1A"/>
        <w:sz w:val="15"/>
        <w:szCs w:val="15"/>
        <w:lang w:val="en-US"/>
      </w:rPr>
      <w:tab/>
      <w:t>http://uni.sze.hu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F85B" w14:textId="77777777" w:rsidR="00B60633" w:rsidRDefault="00B60633" w:rsidP="00D06B6B">
      <w:r>
        <w:separator/>
      </w:r>
    </w:p>
  </w:footnote>
  <w:footnote w:type="continuationSeparator" w:id="0">
    <w:p w14:paraId="41C1D868" w14:textId="77777777" w:rsidR="00B60633" w:rsidRDefault="00B60633" w:rsidP="00D06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BFAC" w14:textId="77777777" w:rsidR="00757491" w:rsidRDefault="00757491">
    <w:pPr>
      <w:pStyle w:val="lfej"/>
    </w:pPr>
    <w:r>
      <w:rPr>
        <w:noProof/>
      </w:rPr>
      <w:drawing>
        <wp:inline distT="0" distB="0" distL="0" distR="0" wp14:anchorId="43C382C9" wp14:editId="3E7D2CF1">
          <wp:extent cx="2133600" cy="546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_alkatreszek3.jpg"/>
                  <pic:cNvPicPr/>
                </pic:nvPicPr>
                <pic:blipFill>
                  <a:blip r:embed="rId1">
                    <a:extLst>
                      <a:ext uri="{28A0092B-C50C-407E-A947-70E740481C1C}">
                        <a14:useLocalDpi xmlns:a14="http://schemas.microsoft.com/office/drawing/2010/main" val="0"/>
                      </a:ext>
                    </a:extLst>
                  </a:blip>
                  <a:stretch>
                    <a:fillRect/>
                  </a:stretch>
                </pic:blipFill>
                <pic:spPr>
                  <a:xfrm>
                    <a:off x="0" y="0"/>
                    <a:ext cx="2133600" cy="5461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2E4B" w14:textId="77777777" w:rsidR="00D06B6B" w:rsidRDefault="00D06B6B">
    <w:pPr>
      <w:pStyle w:val="lfej"/>
    </w:pPr>
    <w:r>
      <w:rPr>
        <w:noProof/>
      </w:rPr>
      <w:drawing>
        <wp:inline distT="0" distB="0" distL="0" distR="0" wp14:anchorId="6331DDCF" wp14:editId="0B173A40">
          <wp:extent cx="213360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alkatreszek3.jpg"/>
                  <pic:cNvPicPr/>
                </pic:nvPicPr>
                <pic:blipFill>
                  <a:blip r:embed="rId1">
                    <a:extLst>
                      <a:ext uri="{28A0092B-C50C-407E-A947-70E740481C1C}">
                        <a14:useLocalDpi xmlns:a14="http://schemas.microsoft.com/office/drawing/2010/main" val="0"/>
                      </a:ext>
                    </a:extLst>
                  </a:blip>
                  <a:stretch>
                    <a:fillRect/>
                  </a:stretch>
                </pic:blipFill>
                <pic:spPr>
                  <a:xfrm>
                    <a:off x="0" y="0"/>
                    <a:ext cx="2133600" cy="546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6506" w14:textId="77777777" w:rsidR="00D83672" w:rsidRDefault="00D83672">
    <w:pPr>
      <w:pStyle w:val="lfej"/>
    </w:pPr>
    <w:r>
      <w:rPr>
        <w:noProof/>
      </w:rPr>
      <w:drawing>
        <wp:inline distT="0" distB="0" distL="0" distR="0" wp14:anchorId="40F8D62D" wp14:editId="253D6506">
          <wp:extent cx="2133600" cy="546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_alkatreszek3.jpg"/>
                  <pic:cNvPicPr/>
                </pic:nvPicPr>
                <pic:blipFill>
                  <a:blip r:embed="rId1">
                    <a:extLst>
                      <a:ext uri="{28A0092B-C50C-407E-A947-70E740481C1C}">
                        <a14:useLocalDpi xmlns:a14="http://schemas.microsoft.com/office/drawing/2010/main" val="0"/>
                      </a:ext>
                    </a:extLst>
                  </a:blip>
                  <a:stretch>
                    <a:fillRect/>
                  </a:stretch>
                </pic:blipFill>
                <pic:spPr>
                  <a:xfrm>
                    <a:off x="0" y="0"/>
                    <a:ext cx="2133600" cy="546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5.2pt;height:65.2pt;visibility:visible;mso-wrap-style:square" o:bullet="t">
        <v:imagedata r:id="rId1" o:title=""/>
      </v:shape>
    </w:pict>
  </w:numPicBullet>
  <w:abstractNum w:abstractNumId="0" w15:restartNumberingAfterBreak="0">
    <w:nsid w:val="20371385"/>
    <w:multiLevelType w:val="hybridMultilevel"/>
    <w:tmpl w:val="03448660"/>
    <w:lvl w:ilvl="0" w:tplc="B20CE8DC">
      <w:start w:val="1"/>
      <w:numFmt w:val="bullet"/>
      <w:lvlText w:val=""/>
      <w:lvlPicBulletId w:val="0"/>
      <w:lvlJc w:val="left"/>
      <w:pPr>
        <w:tabs>
          <w:tab w:val="num" w:pos="720"/>
        </w:tabs>
        <w:ind w:left="720" w:hanging="360"/>
      </w:pPr>
      <w:rPr>
        <w:rFonts w:ascii="Symbol" w:hAnsi="Symbol" w:hint="default"/>
      </w:rPr>
    </w:lvl>
    <w:lvl w:ilvl="1" w:tplc="CEDC7C6E" w:tentative="1">
      <w:start w:val="1"/>
      <w:numFmt w:val="bullet"/>
      <w:lvlText w:val=""/>
      <w:lvlJc w:val="left"/>
      <w:pPr>
        <w:tabs>
          <w:tab w:val="num" w:pos="1440"/>
        </w:tabs>
        <w:ind w:left="1440" w:hanging="360"/>
      </w:pPr>
      <w:rPr>
        <w:rFonts w:ascii="Symbol" w:hAnsi="Symbol" w:hint="default"/>
      </w:rPr>
    </w:lvl>
    <w:lvl w:ilvl="2" w:tplc="268889CA" w:tentative="1">
      <w:start w:val="1"/>
      <w:numFmt w:val="bullet"/>
      <w:lvlText w:val=""/>
      <w:lvlJc w:val="left"/>
      <w:pPr>
        <w:tabs>
          <w:tab w:val="num" w:pos="2160"/>
        </w:tabs>
        <w:ind w:left="2160" w:hanging="360"/>
      </w:pPr>
      <w:rPr>
        <w:rFonts w:ascii="Symbol" w:hAnsi="Symbol" w:hint="default"/>
      </w:rPr>
    </w:lvl>
    <w:lvl w:ilvl="3" w:tplc="734A5CB0" w:tentative="1">
      <w:start w:val="1"/>
      <w:numFmt w:val="bullet"/>
      <w:lvlText w:val=""/>
      <w:lvlJc w:val="left"/>
      <w:pPr>
        <w:tabs>
          <w:tab w:val="num" w:pos="2880"/>
        </w:tabs>
        <w:ind w:left="2880" w:hanging="360"/>
      </w:pPr>
      <w:rPr>
        <w:rFonts w:ascii="Symbol" w:hAnsi="Symbol" w:hint="default"/>
      </w:rPr>
    </w:lvl>
    <w:lvl w:ilvl="4" w:tplc="24EE1846" w:tentative="1">
      <w:start w:val="1"/>
      <w:numFmt w:val="bullet"/>
      <w:lvlText w:val=""/>
      <w:lvlJc w:val="left"/>
      <w:pPr>
        <w:tabs>
          <w:tab w:val="num" w:pos="3600"/>
        </w:tabs>
        <w:ind w:left="3600" w:hanging="360"/>
      </w:pPr>
      <w:rPr>
        <w:rFonts w:ascii="Symbol" w:hAnsi="Symbol" w:hint="default"/>
      </w:rPr>
    </w:lvl>
    <w:lvl w:ilvl="5" w:tplc="AFC22C64" w:tentative="1">
      <w:start w:val="1"/>
      <w:numFmt w:val="bullet"/>
      <w:lvlText w:val=""/>
      <w:lvlJc w:val="left"/>
      <w:pPr>
        <w:tabs>
          <w:tab w:val="num" w:pos="4320"/>
        </w:tabs>
        <w:ind w:left="4320" w:hanging="360"/>
      </w:pPr>
      <w:rPr>
        <w:rFonts w:ascii="Symbol" w:hAnsi="Symbol" w:hint="default"/>
      </w:rPr>
    </w:lvl>
    <w:lvl w:ilvl="6" w:tplc="6C044788" w:tentative="1">
      <w:start w:val="1"/>
      <w:numFmt w:val="bullet"/>
      <w:lvlText w:val=""/>
      <w:lvlJc w:val="left"/>
      <w:pPr>
        <w:tabs>
          <w:tab w:val="num" w:pos="5040"/>
        </w:tabs>
        <w:ind w:left="5040" w:hanging="360"/>
      </w:pPr>
      <w:rPr>
        <w:rFonts w:ascii="Symbol" w:hAnsi="Symbol" w:hint="default"/>
      </w:rPr>
    </w:lvl>
    <w:lvl w:ilvl="7" w:tplc="B83C695C" w:tentative="1">
      <w:start w:val="1"/>
      <w:numFmt w:val="bullet"/>
      <w:lvlText w:val=""/>
      <w:lvlJc w:val="left"/>
      <w:pPr>
        <w:tabs>
          <w:tab w:val="num" w:pos="5760"/>
        </w:tabs>
        <w:ind w:left="5760" w:hanging="360"/>
      </w:pPr>
      <w:rPr>
        <w:rFonts w:ascii="Symbol" w:hAnsi="Symbol" w:hint="default"/>
      </w:rPr>
    </w:lvl>
    <w:lvl w:ilvl="8" w:tplc="6108EC8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43943FF"/>
    <w:multiLevelType w:val="hybridMultilevel"/>
    <w:tmpl w:val="9A563F32"/>
    <w:lvl w:ilvl="0" w:tplc="AA8892EE">
      <w:start w:val="1"/>
      <w:numFmt w:val="bullet"/>
      <w:lvlText w:val=""/>
      <w:lvlPicBulletId w:val="0"/>
      <w:lvlJc w:val="left"/>
      <w:pPr>
        <w:tabs>
          <w:tab w:val="num" w:pos="720"/>
        </w:tabs>
        <w:ind w:left="720" w:hanging="360"/>
      </w:pPr>
      <w:rPr>
        <w:rFonts w:ascii="Symbol" w:hAnsi="Symbol" w:hint="default"/>
      </w:rPr>
    </w:lvl>
    <w:lvl w:ilvl="1" w:tplc="1BCA590C" w:tentative="1">
      <w:start w:val="1"/>
      <w:numFmt w:val="bullet"/>
      <w:lvlText w:val=""/>
      <w:lvlJc w:val="left"/>
      <w:pPr>
        <w:tabs>
          <w:tab w:val="num" w:pos="1440"/>
        </w:tabs>
        <w:ind w:left="1440" w:hanging="360"/>
      </w:pPr>
      <w:rPr>
        <w:rFonts w:ascii="Symbol" w:hAnsi="Symbol" w:hint="default"/>
      </w:rPr>
    </w:lvl>
    <w:lvl w:ilvl="2" w:tplc="B0BC938C" w:tentative="1">
      <w:start w:val="1"/>
      <w:numFmt w:val="bullet"/>
      <w:lvlText w:val=""/>
      <w:lvlJc w:val="left"/>
      <w:pPr>
        <w:tabs>
          <w:tab w:val="num" w:pos="2160"/>
        </w:tabs>
        <w:ind w:left="2160" w:hanging="360"/>
      </w:pPr>
      <w:rPr>
        <w:rFonts w:ascii="Symbol" w:hAnsi="Symbol" w:hint="default"/>
      </w:rPr>
    </w:lvl>
    <w:lvl w:ilvl="3" w:tplc="FD820DAC" w:tentative="1">
      <w:start w:val="1"/>
      <w:numFmt w:val="bullet"/>
      <w:lvlText w:val=""/>
      <w:lvlJc w:val="left"/>
      <w:pPr>
        <w:tabs>
          <w:tab w:val="num" w:pos="2880"/>
        </w:tabs>
        <w:ind w:left="2880" w:hanging="360"/>
      </w:pPr>
      <w:rPr>
        <w:rFonts w:ascii="Symbol" w:hAnsi="Symbol" w:hint="default"/>
      </w:rPr>
    </w:lvl>
    <w:lvl w:ilvl="4" w:tplc="D4BA7EC2" w:tentative="1">
      <w:start w:val="1"/>
      <w:numFmt w:val="bullet"/>
      <w:lvlText w:val=""/>
      <w:lvlJc w:val="left"/>
      <w:pPr>
        <w:tabs>
          <w:tab w:val="num" w:pos="3600"/>
        </w:tabs>
        <w:ind w:left="3600" w:hanging="360"/>
      </w:pPr>
      <w:rPr>
        <w:rFonts w:ascii="Symbol" w:hAnsi="Symbol" w:hint="default"/>
      </w:rPr>
    </w:lvl>
    <w:lvl w:ilvl="5" w:tplc="5CF0FEAC" w:tentative="1">
      <w:start w:val="1"/>
      <w:numFmt w:val="bullet"/>
      <w:lvlText w:val=""/>
      <w:lvlJc w:val="left"/>
      <w:pPr>
        <w:tabs>
          <w:tab w:val="num" w:pos="4320"/>
        </w:tabs>
        <w:ind w:left="4320" w:hanging="360"/>
      </w:pPr>
      <w:rPr>
        <w:rFonts w:ascii="Symbol" w:hAnsi="Symbol" w:hint="default"/>
      </w:rPr>
    </w:lvl>
    <w:lvl w:ilvl="6" w:tplc="D070DFC4" w:tentative="1">
      <w:start w:val="1"/>
      <w:numFmt w:val="bullet"/>
      <w:lvlText w:val=""/>
      <w:lvlJc w:val="left"/>
      <w:pPr>
        <w:tabs>
          <w:tab w:val="num" w:pos="5040"/>
        </w:tabs>
        <w:ind w:left="5040" w:hanging="360"/>
      </w:pPr>
      <w:rPr>
        <w:rFonts w:ascii="Symbol" w:hAnsi="Symbol" w:hint="default"/>
      </w:rPr>
    </w:lvl>
    <w:lvl w:ilvl="7" w:tplc="DCECFCB4" w:tentative="1">
      <w:start w:val="1"/>
      <w:numFmt w:val="bullet"/>
      <w:lvlText w:val=""/>
      <w:lvlJc w:val="left"/>
      <w:pPr>
        <w:tabs>
          <w:tab w:val="num" w:pos="5760"/>
        </w:tabs>
        <w:ind w:left="5760" w:hanging="360"/>
      </w:pPr>
      <w:rPr>
        <w:rFonts w:ascii="Symbol" w:hAnsi="Symbol" w:hint="default"/>
      </w:rPr>
    </w:lvl>
    <w:lvl w:ilvl="8" w:tplc="2F88CAB2" w:tentative="1">
      <w:start w:val="1"/>
      <w:numFmt w:val="bullet"/>
      <w:lvlText w:val=""/>
      <w:lvlJc w:val="left"/>
      <w:pPr>
        <w:tabs>
          <w:tab w:val="num" w:pos="6480"/>
        </w:tabs>
        <w:ind w:left="6480" w:hanging="360"/>
      </w:pPr>
      <w:rPr>
        <w:rFonts w:ascii="Symbol" w:hAnsi="Symbol" w:hint="default"/>
      </w:rPr>
    </w:lvl>
  </w:abstractNum>
  <w:num w:numId="1" w16cid:durableId="324824238">
    <w:abstractNumId w:val="0"/>
  </w:num>
  <w:num w:numId="2" w16cid:durableId="1743599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374"/>
    <w:rsid w:val="000E365A"/>
    <w:rsid w:val="001D0246"/>
    <w:rsid w:val="002456B9"/>
    <w:rsid w:val="00342023"/>
    <w:rsid w:val="00361459"/>
    <w:rsid w:val="003934D4"/>
    <w:rsid w:val="00492658"/>
    <w:rsid w:val="004D42B3"/>
    <w:rsid w:val="004D4C3D"/>
    <w:rsid w:val="00527893"/>
    <w:rsid w:val="0055408A"/>
    <w:rsid w:val="005C0D1F"/>
    <w:rsid w:val="005C3374"/>
    <w:rsid w:val="005E0946"/>
    <w:rsid w:val="005E752E"/>
    <w:rsid w:val="00651B42"/>
    <w:rsid w:val="006D6BFD"/>
    <w:rsid w:val="006F48FC"/>
    <w:rsid w:val="007069C4"/>
    <w:rsid w:val="00757491"/>
    <w:rsid w:val="007971B2"/>
    <w:rsid w:val="007C1071"/>
    <w:rsid w:val="008854FF"/>
    <w:rsid w:val="008B1889"/>
    <w:rsid w:val="008C11CC"/>
    <w:rsid w:val="00957B0E"/>
    <w:rsid w:val="009C24B6"/>
    <w:rsid w:val="009D6EC8"/>
    <w:rsid w:val="009F2A7A"/>
    <w:rsid w:val="009F5356"/>
    <w:rsid w:val="00A15973"/>
    <w:rsid w:val="00A62E4A"/>
    <w:rsid w:val="00A65767"/>
    <w:rsid w:val="00AD0D13"/>
    <w:rsid w:val="00AE0AC9"/>
    <w:rsid w:val="00AF2654"/>
    <w:rsid w:val="00AF2B97"/>
    <w:rsid w:val="00B25F9B"/>
    <w:rsid w:val="00B4392C"/>
    <w:rsid w:val="00B60633"/>
    <w:rsid w:val="00B91160"/>
    <w:rsid w:val="00C377F2"/>
    <w:rsid w:val="00C53AA5"/>
    <w:rsid w:val="00C76916"/>
    <w:rsid w:val="00CA0FAA"/>
    <w:rsid w:val="00CE2536"/>
    <w:rsid w:val="00CE366E"/>
    <w:rsid w:val="00D06B6B"/>
    <w:rsid w:val="00D83672"/>
    <w:rsid w:val="00DA6379"/>
    <w:rsid w:val="00E74549"/>
    <w:rsid w:val="00EC7CC4"/>
    <w:rsid w:val="00ED6542"/>
    <w:rsid w:val="00FA2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7949F"/>
  <w14:defaultImageDpi w14:val="32767"/>
  <w15:chartTrackingRefBased/>
  <w15:docId w15:val="{A61FC64F-BA5A-5146-BA51-2A6B8A5F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06B6B"/>
    <w:pPr>
      <w:tabs>
        <w:tab w:val="center" w:pos="4703"/>
        <w:tab w:val="right" w:pos="9406"/>
      </w:tabs>
    </w:pPr>
  </w:style>
  <w:style w:type="character" w:customStyle="1" w:styleId="lfejChar">
    <w:name w:val="Élőfej Char"/>
    <w:basedOn w:val="Bekezdsalapbettpusa"/>
    <w:link w:val="lfej"/>
    <w:uiPriority w:val="99"/>
    <w:rsid w:val="00D06B6B"/>
  </w:style>
  <w:style w:type="paragraph" w:styleId="llb">
    <w:name w:val="footer"/>
    <w:basedOn w:val="Norml"/>
    <w:link w:val="llbChar"/>
    <w:uiPriority w:val="99"/>
    <w:unhideWhenUsed/>
    <w:rsid w:val="00D06B6B"/>
    <w:pPr>
      <w:tabs>
        <w:tab w:val="center" w:pos="4703"/>
        <w:tab w:val="right" w:pos="9406"/>
      </w:tabs>
    </w:pPr>
  </w:style>
  <w:style w:type="character" w:customStyle="1" w:styleId="llbChar">
    <w:name w:val="Élőláb Char"/>
    <w:basedOn w:val="Bekezdsalapbettpusa"/>
    <w:link w:val="llb"/>
    <w:uiPriority w:val="99"/>
    <w:rsid w:val="00D06B6B"/>
  </w:style>
  <w:style w:type="character" w:styleId="Hiperhivatkozs">
    <w:name w:val="Hyperlink"/>
    <w:basedOn w:val="Bekezdsalapbettpusa"/>
    <w:uiPriority w:val="99"/>
    <w:unhideWhenUsed/>
    <w:rsid w:val="006D6BFD"/>
    <w:rPr>
      <w:color w:val="0563C1" w:themeColor="hyperlink"/>
      <w:u w:val="single"/>
    </w:rPr>
  </w:style>
  <w:style w:type="character" w:styleId="Feloldatlanmegemlts">
    <w:name w:val="Unresolved Mention"/>
    <w:basedOn w:val="Bekezdsalapbettpusa"/>
    <w:uiPriority w:val="99"/>
    <w:rsid w:val="006D6BFD"/>
    <w:rPr>
      <w:color w:val="605E5C"/>
      <w:shd w:val="clear" w:color="auto" w:fill="E1DFDD"/>
    </w:rPr>
  </w:style>
  <w:style w:type="character" w:styleId="Mrltotthiperhivatkozs">
    <w:name w:val="FollowedHyperlink"/>
    <w:basedOn w:val="Bekezdsalapbettpusa"/>
    <w:uiPriority w:val="99"/>
    <w:semiHidden/>
    <w:unhideWhenUsed/>
    <w:rsid w:val="006D6BFD"/>
    <w:rPr>
      <w:color w:val="954F72" w:themeColor="followedHyperlink"/>
      <w:u w:val="single"/>
    </w:rPr>
  </w:style>
  <w:style w:type="character" w:styleId="Jegyzethivatkozs">
    <w:name w:val="annotation reference"/>
    <w:basedOn w:val="Bekezdsalapbettpusa"/>
    <w:uiPriority w:val="99"/>
    <w:semiHidden/>
    <w:unhideWhenUsed/>
    <w:rsid w:val="00757491"/>
    <w:rPr>
      <w:sz w:val="16"/>
      <w:szCs w:val="16"/>
    </w:rPr>
  </w:style>
  <w:style w:type="paragraph" w:styleId="Jegyzetszveg">
    <w:name w:val="annotation text"/>
    <w:basedOn w:val="Norml"/>
    <w:link w:val="JegyzetszvegChar"/>
    <w:uiPriority w:val="99"/>
    <w:semiHidden/>
    <w:unhideWhenUsed/>
    <w:rsid w:val="00757491"/>
    <w:rPr>
      <w:sz w:val="20"/>
      <w:szCs w:val="20"/>
    </w:rPr>
  </w:style>
  <w:style w:type="character" w:customStyle="1" w:styleId="JegyzetszvegChar">
    <w:name w:val="Jegyzetszöveg Char"/>
    <w:basedOn w:val="Bekezdsalapbettpusa"/>
    <w:link w:val="Jegyzetszveg"/>
    <w:uiPriority w:val="99"/>
    <w:semiHidden/>
    <w:rsid w:val="00757491"/>
    <w:rPr>
      <w:sz w:val="20"/>
      <w:szCs w:val="20"/>
    </w:rPr>
  </w:style>
  <w:style w:type="paragraph" w:styleId="Megjegyzstrgya">
    <w:name w:val="annotation subject"/>
    <w:basedOn w:val="Jegyzetszveg"/>
    <w:next w:val="Jegyzetszveg"/>
    <w:link w:val="MegjegyzstrgyaChar"/>
    <w:uiPriority w:val="99"/>
    <w:semiHidden/>
    <w:unhideWhenUsed/>
    <w:rsid w:val="00757491"/>
    <w:rPr>
      <w:b/>
      <w:bCs/>
    </w:rPr>
  </w:style>
  <w:style w:type="character" w:customStyle="1" w:styleId="MegjegyzstrgyaChar">
    <w:name w:val="Megjegyzés tárgya Char"/>
    <w:basedOn w:val="JegyzetszvegChar"/>
    <w:link w:val="Megjegyzstrgya"/>
    <w:uiPriority w:val="99"/>
    <w:semiHidden/>
    <w:rsid w:val="00757491"/>
    <w:rPr>
      <w:b/>
      <w:bCs/>
      <w:sz w:val="20"/>
      <w:szCs w:val="20"/>
    </w:rPr>
  </w:style>
  <w:style w:type="paragraph" w:styleId="Buborkszveg">
    <w:name w:val="Balloon Text"/>
    <w:basedOn w:val="Norml"/>
    <w:link w:val="BuborkszvegChar"/>
    <w:uiPriority w:val="99"/>
    <w:semiHidden/>
    <w:unhideWhenUsed/>
    <w:rsid w:val="00757491"/>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757491"/>
    <w:rPr>
      <w:rFonts w:ascii="Times New Roman" w:hAnsi="Times New Roman" w:cs="Times New Roman"/>
      <w:sz w:val="18"/>
      <w:szCs w:val="18"/>
    </w:rPr>
  </w:style>
  <w:style w:type="paragraph" w:styleId="Listaszerbekezds">
    <w:name w:val="List Paragraph"/>
    <w:basedOn w:val="Norml"/>
    <w:uiPriority w:val="34"/>
    <w:qFormat/>
    <w:rsid w:val="00AF2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14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g"/><Relationship Id="rId1" Type="http://schemas.openxmlformats.org/officeDocument/2006/relationships/image" Target="media/image3.jpg"/><Relationship Id="rId6" Type="http://schemas.openxmlformats.org/officeDocument/2006/relationships/image" Target="media/image8.jpg"/><Relationship Id="rId5" Type="http://schemas.openxmlformats.org/officeDocument/2006/relationships/hyperlink" Target="mailto:info@sze.hu" TargetMode="External"/><Relationship Id="rId4"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9C880-0FB5-3B44-8B79-454C07D3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671</Words>
  <Characters>4631</Characters>
  <Application>Microsoft Office Word</Application>
  <DocSecurity>0</DocSecurity>
  <Lines>38</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Mózsi Richárd</dc:creator>
  <cp:keywords/>
  <dc:description/>
  <cp:lastModifiedBy>Kálmán Edina</cp:lastModifiedBy>
  <cp:revision>6</cp:revision>
  <dcterms:created xsi:type="dcterms:W3CDTF">2022-09-20T07:52:00Z</dcterms:created>
  <dcterms:modified xsi:type="dcterms:W3CDTF">2022-09-20T09:24:00Z</dcterms:modified>
</cp:coreProperties>
</file>